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FE8BFD" w14:textId="77777777" w:rsidR="00003C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</w:pPr>
      <w:r>
        <w:pict w14:anchorId="60854D3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664D5F72" w14:textId="77777777" w:rsidR="00003CAF" w:rsidRDefault="00003CAF">
      <w:pPr>
        <w:widowControl w:val="0"/>
        <w:jc w:val="left"/>
      </w:pPr>
    </w:p>
    <w:tbl>
      <w:tblPr>
        <w:tblStyle w:val="a"/>
        <w:tblW w:w="104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620"/>
        <w:gridCol w:w="851"/>
        <w:gridCol w:w="1843"/>
        <w:gridCol w:w="992"/>
        <w:gridCol w:w="1559"/>
        <w:gridCol w:w="851"/>
        <w:gridCol w:w="1842"/>
        <w:gridCol w:w="709"/>
      </w:tblGrid>
      <w:tr w:rsidR="00003CAF" w14:paraId="3B5E21C0" w14:textId="77777777">
        <w:trPr>
          <w:trHeight w:val="520"/>
        </w:trPr>
        <w:tc>
          <w:tcPr>
            <w:tcW w:w="10456" w:type="dxa"/>
            <w:gridSpan w:val="9"/>
            <w:shd w:val="clear" w:color="auto" w:fill="E6E6E6"/>
            <w:vAlign w:val="center"/>
          </w:tcPr>
          <w:p w14:paraId="41537FE4" w14:textId="69C7D179" w:rsidR="00003CAF" w:rsidRDefault="00942A0F">
            <w:pPr>
              <w:spacing w:before="20" w:after="20" w:line="240" w:lineRule="auto"/>
              <w:jc w:val="left"/>
            </w:pPr>
            <w:r>
              <w:rPr>
                <w:b/>
                <w:sz w:val="24"/>
                <w:szCs w:val="24"/>
              </w:rPr>
              <w:t>Full Governing Body Meeting –</w:t>
            </w:r>
            <w:r w:rsidR="003614E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</w:p>
        </w:tc>
      </w:tr>
      <w:tr w:rsidR="00003CAF" w14:paraId="02539CB5" w14:textId="77777777">
        <w:trPr>
          <w:trHeight w:val="620"/>
        </w:trPr>
        <w:tc>
          <w:tcPr>
            <w:tcW w:w="1189" w:type="dxa"/>
            <w:shd w:val="clear" w:color="auto" w:fill="DFDFDF"/>
            <w:vAlign w:val="center"/>
          </w:tcPr>
          <w:p w14:paraId="25418703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Date/Time</w:t>
            </w:r>
          </w:p>
        </w:tc>
        <w:tc>
          <w:tcPr>
            <w:tcW w:w="1471" w:type="dxa"/>
            <w:gridSpan w:val="2"/>
            <w:shd w:val="clear" w:color="auto" w:fill="FFFFFF"/>
            <w:vAlign w:val="center"/>
          </w:tcPr>
          <w:p w14:paraId="5DE543C6" w14:textId="6B6B87F4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 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>May 202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  <w:tc>
          <w:tcPr>
            <w:tcW w:w="2835" w:type="dxa"/>
            <w:gridSpan w:val="2"/>
            <w:shd w:val="clear" w:color="auto" w:fill="DFDFDF"/>
            <w:vAlign w:val="center"/>
          </w:tcPr>
          <w:p w14:paraId="3F65D9EC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Location</w:t>
            </w:r>
          </w:p>
        </w:tc>
        <w:tc>
          <w:tcPr>
            <w:tcW w:w="4961" w:type="dxa"/>
            <w:gridSpan w:val="4"/>
            <w:tcBorders>
              <w:bottom w:val="single" w:sz="4" w:space="0" w:color="000000"/>
            </w:tcBorders>
            <w:vAlign w:val="center"/>
          </w:tcPr>
          <w:p w14:paraId="41660827" w14:textId="3BC67FC2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Cockwood </w:t>
            </w:r>
            <w:r w:rsidR="004E6EC7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Primary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School</w:t>
            </w:r>
          </w:p>
        </w:tc>
      </w:tr>
      <w:tr w:rsidR="00003CAF" w14:paraId="2AC2E830" w14:textId="77777777">
        <w:trPr>
          <w:trHeight w:val="300"/>
        </w:trPr>
        <w:tc>
          <w:tcPr>
            <w:tcW w:w="1809" w:type="dxa"/>
            <w:gridSpan w:val="2"/>
            <w:tcBorders>
              <w:bottom w:val="nil"/>
            </w:tcBorders>
            <w:shd w:val="clear" w:color="auto" w:fill="DFDFDF"/>
            <w:vAlign w:val="center"/>
          </w:tcPr>
          <w:p w14:paraId="5CAF8BBE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FDFDF"/>
            <w:vAlign w:val="center"/>
          </w:tcPr>
          <w:p w14:paraId="5590D682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Initials</w:t>
            </w:r>
          </w:p>
        </w:tc>
        <w:tc>
          <w:tcPr>
            <w:tcW w:w="1843" w:type="dxa"/>
            <w:shd w:val="clear" w:color="auto" w:fill="DFDFDF"/>
            <w:vAlign w:val="center"/>
          </w:tcPr>
          <w:p w14:paraId="30822BF1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FDFDF"/>
            <w:vAlign w:val="center"/>
          </w:tcPr>
          <w:p w14:paraId="0CDC99EA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DFDFDF"/>
            <w:vAlign w:val="center"/>
          </w:tcPr>
          <w:p w14:paraId="060965ED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Attendees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FDFDF"/>
            <w:vAlign w:val="center"/>
          </w:tcPr>
          <w:p w14:paraId="3197E640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Initials</w:t>
            </w:r>
          </w:p>
        </w:tc>
        <w:tc>
          <w:tcPr>
            <w:tcW w:w="1842" w:type="dxa"/>
            <w:shd w:val="clear" w:color="auto" w:fill="DFDFDF"/>
            <w:vAlign w:val="center"/>
          </w:tcPr>
          <w:p w14:paraId="2B690516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FDFDF"/>
            <w:vAlign w:val="center"/>
          </w:tcPr>
          <w:p w14:paraId="76F4DCAE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75446020" w14:textId="77777777">
        <w:tc>
          <w:tcPr>
            <w:tcW w:w="1809" w:type="dxa"/>
            <w:gridSpan w:val="2"/>
          </w:tcPr>
          <w:p w14:paraId="12523F59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Nick Tallamy</w:t>
            </w:r>
          </w:p>
        </w:tc>
        <w:tc>
          <w:tcPr>
            <w:tcW w:w="851" w:type="dxa"/>
          </w:tcPr>
          <w:p w14:paraId="7854FEDD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</w:p>
        </w:tc>
        <w:tc>
          <w:tcPr>
            <w:tcW w:w="1843" w:type="dxa"/>
          </w:tcPr>
          <w:p w14:paraId="6FC253B3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Chair, Trust Governor</w:t>
            </w:r>
          </w:p>
        </w:tc>
        <w:tc>
          <w:tcPr>
            <w:tcW w:w="992" w:type="dxa"/>
          </w:tcPr>
          <w:p w14:paraId="0D11FE21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64EF476" w14:textId="67615B81" w:rsidR="00003CAF" w:rsidRDefault="004E6EC7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Will Dale</w:t>
            </w:r>
          </w:p>
        </w:tc>
        <w:tc>
          <w:tcPr>
            <w:tcW w:w="851" w:type="dxa"/>
          </w:tcPr>
          <w:p w14:paraId="1E04F663" w14:textId="318D630D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WD</w:t>
            </w:r>
          </w:p>
        </w:tc>
        <w:tc>
          <w:tcPr>
            <w:tcW w:w="1842" w:type="dxa"/>
          </w:tcPr>
          <w:p w14:paraId="3F6CEB30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709" w:type="dxa"/>
          </w:tcPr>
          <w:p w14:paraId="50876541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1CE65565" w14:textId="77777777">
        <w:tc>
          <w:tcPr>
            <w:tcW w:w="1809" w:type="dxa"/>
            <w:gridSpan w:val="2"/>
          </w:tcPr>
          <w:p w14:paraId="5B28B2F2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Lorraine Curry</w:t>
            </w:r>
          </w:p>
        </w:tc>
        <w:tc>
          <w:tcPr>
            <w:tcW w:w="851" w:type="dxa"/>
          </w:tcPr>
          <w:p w14:paraId="4365C98D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</w:t>
            </w:r>
          </w:p>
        </w:tc>
        <w:tc>
          <w:tcPr>
            <w:tcW w:w="1843" w:type="dxa"/>
          </w:tcPr>
          <w:p w14:paraId="32F205AF" w14:textId="2B67E7AF" w:rsidR="00003CAF" w:rsidRDefault="004E6EC7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Executive 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>Headteacher</w:t>
            </w:r>
          </w:p>
        </w:tc>
        <w:tc>
          <w:tcPr>
            <w:tcW w:w="992" w:type="dxa"/>
          </w:tcPr>
          <w:p w14:paraId="09D0CDCA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A736F3D" w14:textId="7EA87EE6" w:rsidR="00003CAF" w:rsidRDefault="004E6EC7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Carla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Custons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-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Cole</w:t>
            </w:r>
          </w:p>
        </w:tc>
        <w:tc>
          <w:tcPr>
            <w:tcW w:w="851" w:type="dxa"/>
          </w:tcPr>
          <w:p w14:paraId="297F3B1F" w14:textId="675EF4E3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CCC</w:t>
            </w:r>
          </w:p>
        </w:tc>
        <w:tc>
          <w:tcPr>
            <w:tcW w:w="1842" w:type="dxa"/>
          </w:tcPr>
          <w:p w14:paraId="110BE470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709" w:type="dxa"/>
          </w:tcPr>
          <w:p w14:paraId="10475DCE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3BB8A162" w14:textId="77777777">
        <w:tc>
          <w:tcPr>
            <w:tcW w:w="1809" w:type="dxa"/>
            <w:gridSpan w:val="2"/>
          </w:tcPr>
          <w:p w14:paraId="4B66C7F3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Glynis Buckle</w:t>
            </w:r>
          </w:p>
        </w:tc>
        <w:tc>
          <w:tcPr>
            <w:tcW w:w="851" w:type="dxa"/>
          </w:tcPr>
          <w:p w14:paraId="4111A153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GB</w:t>
            </w:r>
          </w:p>
        </w:tc>
        <w:tc>
          <w:tcPr>
            <w:tcW w:w="1843" w:type="dxa"/>
          </w:tcPr>
          <w:p w14:paraId="5C66C425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992" w:type="dxa"/>
          </w:tcPr>
          <w:p w14:paraId="6D7F94DB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7E9875" w14:textId="741E0865" w:rsidR="00003CAF" w:rsidRDefault="004E6EC7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Michelle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Addyman</w:t>
            </w:r>
            <w:proofErr w:type="spellEnd"/>
          </w:p>
        </w:tc>
        <w:tc>
          <w:tcPr>
            <w:tcW w:w="851" w:type="dxa"/>
          </w:tcPr>
          <w:p w14:paraId="5DABA6EE" w14:textId="6D522E94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MA</w:t>
            </w:r>
          </w:p>
        </w:tc>
        <w:tc>
          <w:tcPr>
            <w:tcW w:w="1842" w:type="dxa"/>
          </w:tcPr>
          <w:p w14:paraId="1D2FDDEB" w14:textId="0DDA3A3A" w:rsidR="00003CAF" w:rsidRDefault="004E6EC7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Staff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Governor</w:t>
            </w:r>
          </w:p>
        </w:tc>
        <w:tc>
          <w:tcPr>
            <w:tcW w:w="709" w:type="dxa"/>
          </w:tcPr>
          <w:p w14:paraId="50613199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4518EF96" w14:textId="77777777">
        <w:tc>
          <w:tcPr>
            <w:tcW w:w="1809" w:type="dxa"/>
            <w:gridSpan w:val="2"/>
          </w:tcPr>
          <w:p w14:paraId="35140E89" w14:textId="5E374587" w:rsidR="00003CAF" w:rsidRDefault="004E6EC7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Judith McGrath</w:t>
            </w:r>
          </w:p>
        </w:tc>
        <w:tc>
          <w:tcPr>
            <w:tcW w:w="851" w:type="dxa"/>
          </w:tcPr>
          <w:p w14:paraId="5D7E60C1" w14:textId="2113E5B1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JM</w:t>
            </w:r>
          </w:p>
        </w:tc>
        <w:tc>
          <w:tcPr>
            <w:tcW w:w="1843" w:type="dxa"/>
          </w:tcPr>
          <w:p w14:paraId="5452B4CA" w14:textId="206A44BF" w:rsidR="00003CAF" w:rsidRDefault="004E6EC7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992" w:type="dxa"/>
          </w:tcPr>
          <w:p w14:paraId="03EE79B6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BFE3CD" w14:textId="0636AFC4" w:rsidR="00003CAF" w:rsidRDefault="004E6EC7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John Williams </w:t>
            </w:r>
          </w:p>
        </w:tc>
        <w:tc>
          <w:tcPr>
            <w:tcW w:w="851" w:type="dxa"/>
          </w:tcPr>
          <w:p w14:paraId="52932183" w14:textId="066F3638" w:rsidR="00003CAF" w:rsidRDefault="004E6EC7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JA</w:t>
            </w:r>
          </w:p>
        </w:tc>
        <w:tc>
          <w:tcPr>
            <w:tcW w:w="1842" w:type="dxa"/>
          </w:tcPr>
          <w:p w14:paraId="71798A1C" w14:textId="1C1FAE78" w:rsidR="00003CAF" w:rsidRDefault="004E6EC7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709" w:type="dxa"/>
          </w:tcPr>
          <w:p w14:paraId="5EB4471C" w14:textId="51F68193" w:rsidR="00003CAF" w:rsidRPr="00966D67" w:rsidRDefault="00966D67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66D67">
              <w:rPr>
                <w:rFonts w:ascii="Arial Narrow" w:eastAsia="Arial Narrow" w:hAnsi="Arial Narrow" w:cs="Arial Narrow"/>
                <w:sz w:val="16"/>
                <w:szCs w:val="16"/>
              </w:rPr>
              <w:t>joined the meeting at 6.30pm</w:t>
            </w:r>
          </w:p>
        </w:tc>
      </w:tr>
      <w:tr w:rsidR="00003CAF" w14:paraId="46E81513" w14:textId="77777777">
        <w:tc>
          <w:tcPr>
            <w:tcW w:w="1809" w:type="dxa"/>
            <w:gridSpan w:val="2"/>
          </w:tcPr>
          <w:p w14:paraId="68AC3557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Tania Weeks</w:t>
            </w:r>
          </w:p>
        </w:tc>
        <w:tc>
          <w:tcPr>
            <w:tcW w:w="851" w:type="dxa"/>
          </w:tcPr>
          <w:p w14:paraId="3187415E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TW</w:t>
            </w:r>
          </w:p>
        </w:tc>
        <w:tc>
          <w:tcPr>
            <w:tcW w:w="1843" w:type="dxa"/>
          </w:tcPr>
          <w:p w14:paraId="2CE3892B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Trust Governor</w:t>
            </w:r>
          </w:p>
        </w:tc>
        <w:tc>
          <w:tcPr>
            <w:tcW w:w="992" w:type="dxa"/>
          </w:tcPr>
          <w:p w14:paraId="3011FE2E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D50F018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517AA33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E94C6E" w14:textId="77777777" w:rsidR="00003CAF" w:rsidRDefault="00003CA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09" w:type="dxa"/>
          </w:tcPr>
          <w:p w14:paraId="2C25F300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507D5E15" w14:textId="77777777" w:rsidR="00003CAF" w:rsidRDefault="00003CAF">
      <w:pPr>
        <w:jc w:val="left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0"/>
        <w:tblW w:w="93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8"/>
        <w:gridCol w:w="843"/>
        <w:gridCol w:w="1847"/>
        <w:gridCol w:w="991"/>
        <w:gridCol w:w="2549"/>
        <w:gridCol w:w="792"/>
        <w:gridCol w:w="236"/>
        <w:gridCol w:w="248"/>
      </w:tblGrid>
      <w:tr w:rsidR="00003CAF" w14:paraId="6D90527C" w14:textId="77777777">
        <w:trPr>
          <w:trHeight w:val="300"/>
        </w:trPr>
        <w:tc>
          <w:tcPr>
            <w:tcW w:w="1808" w:type="dxa"/>
            <w:tcBorders>
              <w:bottom w:val="nil"/>
            </w:tcBorders>
            <w:shd w:val="clear" w:color="auto" w:fill="DFDFDF"/>
            <w:vAlign w:val="center"/>
          </w:tcPr>
          <w:p w14:paraId="748F1FD8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Apologies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DFDFDF"/>
            <w:vAlign w:val="center"/>
          </w:tcPr>
          <w:p w14:paraId="31C5A7F7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Initials</w:t>
            </w:r>
          </w:p>
        </w:tc>
        <w:tc>
          <w:tcPr>
            <w:tcW w:w="1847" w:type="dxa"/>
            <w:shd w:val="clear" w:color="auto" w:fill="DFDFDF"/>
            <w:vAlign w:val="center"/>
          </w:tcPr>
          <w:p w14:paraId="06C98A5F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Reason (Category of Governor)</w:t>
            </w:r>
          </w:p>
        </w:tc>
        <w:tc>
          <w:tcPr>
            <w:tcW w:w="99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CCE179B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49" w:type="dxa"/>
            <w:tcBorders>
              <w:bottom w:val="nil"/>
            </w:tcBorders>
            <w:shd w:val="clear" w:color="auto" w:fill="DFDFDF"/>
            <w:vAlign w:val="center"/>
          </w:tcPr>
          <w:p w14:paraId="096C7EE3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Absent without Apology</w:t>
            </w:r>
          </w:p>
        </w:tc>
        <w:tc>
          <w:tcPr>
            <w:tcW w:w="792" w:type="dxa"/>
            <w:tcBorders>
              <w:bottom w:val="nil"/>
              <w:right w:val="single" w:sz="4" w:space="0" w:color="000000"/>
            </w:tcBorders>
            <w:shd w:val="clear" w:color="auto" w:fill="DFDFDF"/>
            <w:vAlign w:val="center"/>
          </w:tcPr>
          <w:p w14:paraId="224C7B65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Initials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B269C9E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534BD0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6E636631" w14:textId="77777777">
        <w:tc>
          <w:tcPr>
            <w:tcW w:w="1808" w:type="dxa"/>
            <w:tcBorders>
              <w:right w:val="single" w:sz="4" w:space="0" w:color="000000"/>
            </w:tcBorders>
          </w:tcPr>
          <w:p w14:paraId="54B95CC7" w14:textId="5F0CFC89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6291056" w14:textId="10410B35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7" w:type="dxa"/>
            <w:tcBorders>
              <w:left w:val="single" w:sz="4" w:space="0" w:color="000000"/>
            </w:tcBorders>
          </w:tcPr>
          <w:p w14:paraId="5064AF79" w14:textId="0244AB2D" w:rsidR="00003CAF" w:rsidRDefault="00003CA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1AC94F1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49" w:type="dxa"/>
          </w:tcPr>
          <w:p w14:paraId="14DAAF2E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792" w:type="dxa"/>
            <w:tcBorders>
              <w:right w:val="single" w:sz="4" w:space="0" w:color="000000"/>
            </w:tcBorders>
          </w:tcPr>
          <w:p w14:paraId="247F3215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B11636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2AADF381" w14:textId="77777777" w:rsidR="00003CAF" w:rsidRDefault="00003CAF">
            <w:pPr>
              <w:spacing w:before="20" w:after="2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469DF708" w14:textId="77777777">
        <w:trPr>
          <w:gridAfter w:val="5"/>
          <w:wAfter w:w="4816" w:type="dxa"/>
          <w:trHeight w:val="275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46D4" w14:textId="211934D8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3BEA" w14:textId="2A57B843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2E16" w14:textId="1F677FBE" w:rsidR="00003CAF" w:rsidRDefault="00003CA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51ABD42" w14:textId="77777777" w:rsidR="00003CAF" w:rsidRDefault="00003CAF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1"/>
        <w:tblW w:w="808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851"/>
        <w:gridCol w:w="1701"/>
        <w:gridCol w:w="1134"/>
        <w:gridCol w:w="2551"/>
      </w:tblGrid>
      <w:tr w:rsidR="00003CAF" w14:paraId="489DA446" w14:textId="77777777">
        <w:trPr>
          <w:trHeight w:val="300"/>
        </w:trPr>
        <w:tc>
          <w:tcPr>
            <w:tcW w:w="1843" w:type="dxa"/>
            <w:tcBorders>
              <w:bottom w:val="nil"/>
            </w:tcBorders>
            <w:shd w:val="clear" w:color="auto" w:fill="DFDFDF"/>
          </w:tcPr>
          <w:p w14:paraId="5DDB4E2A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 Attendance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DFDFDF"/>
            <w:vAlign w:val="center"/>
          </w:tcPr>
          <w:p w14:paraId="41527C25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Initials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DFDFDF"/>
          </w:tcPr>
          <w:p w14:paraId="14717DF2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14:paraId="60F972F8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  <w:shd w:val="clear" w:color="auto" w:fill="DFDFDF"/>
            <w:vAlign w:val="center"/>
          </w:tcPr>
          <w:p w14:paraId="5CBC8DED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Minutes to</w:t>
            </w:r>
          </w:p>
        </w:tc>
      </w:tr>
      <w:tr w:rsidR="00003CAF" w14:paraId="0CF7612E" w14:textId="77777777">
        <w:tc>
          <w:tcPr>
            <w:tcW w:w="1843" w:type="dxa"/>
          </w:tcPr>
          <w:p w14:paraId="62B3EFD6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Nicola Rose</w:t>
            </w:r>
          </w:p>
        </w:tc>
        <w:tc>
          <w:tcPr>
            <w:tcW w:w="851" w:type="dxa"/>
          </w:tcPr>
          <w:p w14:paraId="2C04DFDA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NR</w:t>
            </w:r>
          </w:p>
        </w:tc>
        <w:tc>
          <w:tcPr>
            <w:tcW w:w="1701" w:type="dxa"/>
          </w:tcPr>
          <w:p w14:paraId="520C7261" w14:textId="77777777" w:rsidR="00003CAF" w:rsidRDefault="00942A0F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Clerk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28CD851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53768A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Attendees</w:t>
            </w:r>
          </w:p>
        </w:tc>
      </w:tr>
      <w:tr w:rsidR="00003CAF" w14:paraId="140343AE" w14:textId="77777777">
        <w:tc>
          <w:tcPr>
            <w:tcW w:w="1843" w:type="dxa"/>
          </w:tcPr>
          <w:p w14:paraId="0957DB69" w14:textId="40FC95DD" w:rsidR="00003CAF" w:rsidRDefault="003614E0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Jon Newman</w:t>
            </w:r>
          </w:p>
        </w:tc>
        <w:tc>
          <w:tcPr>
            <w:tcW w:w="851" w:type="dxa"/>
          </w:tcPr>
          <w:p w14:paraId="0A88F961" w14:textId="77D2BEB6" w:rsidR="00003CAF" w:rsidRDefault="003614E0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JN</w:t>
            </w:r>
          </w:p>
        </w:tc>
        <w:tc>
          <w:tcPr>
            <w:tcW w:w="1701" w:type="dxa"/>
          </w:tcPr>
          <w:p w14:paraId="43D3B47D" w14:textId="54A4CE58" w:rsidR="00003CAF" w:rsidRDefault="003614E0">
            <w:pPr>
              <w:spacing w:before="20" w:after="20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CFO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BBFE65E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F57E82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Apologies</w:t>
            </w:r>
          </w:p>
        </w:tc>
      </w:tr>
      <w:tr w:rsidR="00003CAF" w14:paraId="20489388" w14:textId="77777777">
        <w:tc>
          <w:tcPr>
            <w:tcW w:w="1843" w:type="dxa"/>
          </w:tcPr>
          <w:p w14:paraId="5C4826D4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7066AD5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C3D42B9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53588C6" w14:textId="77777777" w:rsidR="00003CAF" w:rsidRDefault="00003CA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1CCFE67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School Website</w:t>
            </w:r>
          </w:p>
        </w:tc>
      </w:tr>
    </w:tbl>
    <w:p w14:paraId="1B508148" w14:textId="77777777" w:rsidR="00003CAF" w:rsidRDefault="00003CAF">
      <w:pPr>
        <w:jc w:val="left"/>
        <w:rPr>
          <w:rFonts w:ascii="Arial Narrow" w:eastAsia="Arial Narrow" w:hAnsi="Arial Narrow" w:cs="Arial Narrow"/>
          <w:sz w:val="22"/>
          <w:szCs w:val="22"/>
        </w:rPr>
      </w:pPr>
    </w:p>
    <w:p w14:paraId="7A7C5575" w14:textId="77777777" w:rsidR="00003CAF" w:rsidRDefault="00003CAF">
      <w:pPr>
        <w:jc w:val="left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2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2268"/>
      </w:tblGrid>
      <w:tr w:rsidR="00003CAF" w14:paraId="227DD863" w14:textId="77777777">
        <w:trPr>
          <w:trHeight w:val="440"/>
        </w:trPr>
        <w:tc>
          <w:tcPr>
            <w:tcW w:w="675" w:type="dxa"/>
            <w:shd w:val="clear" w:color="auto" w:fill="DFDFDF"/>
          </w:tcPr>
          <w:p w14:paraId="0EE77373" w14:textId="77777777" w:rsidR="00003CAF" w:rsidRDefault="00003CA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DFDFDF"/>
          </w:tcPr>
          <w:p w14:paraId="6044C5B0" w14:textId="77777777" w:rsidR="00003CAF" w:rsidRDefault="00942A0F">
            <w:pPr>
              <w:pStyle w:val="Heading5"/>
              <w:keepNext w:val="0"/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Agenda</w:t>
            </w:r>
          </w:p>
        </w:tc>
        <w:tc>
          <w:tcPr>
            <w:tcW w:w="2268" w:type="dxa"/>
            <w:shd w:val="clear" w:color="auto" w:fill="DFDFDF"/>
          </w:tcPr>
          <w:p w14:paraId="4960D2A5" w14:textId="77777777" w:rsidR="00003CAF" w:rsidRDefault="00942A0F">
            <w:pPr>
              <w:pStyle w:val="Heading5"/>
              <w:keepNext w:val="0"/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Led by</w:t>
            </w:r>
          </w:p>
        </w:tc>
      </w:tr>
      <w:tr w:rsidR="00003CAF" w14:paraId="33CE8EC7" w14:textId="77777777">
        <w:tc>
          <w:tcPr>
            <w:tcW w:w="8755" w:type="dxa"/>
            <w:gridSpan w:val="3"/>
          </w:tcPr>
          <w:p w14:paraId="50E31CA4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PROCEDURAL ITEMS</w:t>
            </w:r>
          </w:p>
        </w:tc>
      </w:tr>
      <w:tr w:rsidR="00003CAF" w14:paraId="496225CE" w14:textId="77777777">
        <w:tc>
          <w:tcPr>
            <w:tcW w:w="675" w:type="dxa"/>
          </w:tcPr>
          <w:p w14:paraId="164841E9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D154469" w14:textId="260827A3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Welcome 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&amp; Apologies</w:t>
            </w:r>
          </w:p>
        </w:tc>
        <w:tc>
          <w:tcPr>
            <w:tcW w:w="2268" w:type="dxa"/>
          </w:tcPr>
          <w:p w14:paraId="63EE55E5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</w:p>
        </w:tc>
      </w:tr>
      <w:tr w:rsidR="00003CAF" w14:paraId="2958C02A" w14:textId="77777777">
        <w:tc>
          <w:tcPr>
            <w:tcW w:w="675" w:type="dxa"/>
          </w:tcPr>
          <w:p w14:paraId="55513417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2748318C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Declaration of Interest &amp; Confidentiality</w:t>
            </w:r>
          </w:p>
        </w:tc>
        <w:tc>
          <w:tcPr>
            <w:tcW w:w="2268" w:type="dxa"/>
          </w:tcPr>
          <w:p w14:paraId="17A17D83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</w:p>
        </w:tc>
      </w:tr>
      <w:tr w:rsidR="00003CAF" w14:paraId="3277DFE9" w14:textId="77777777">
        <w:tc>
          <w:tcPr>
            <w:tcW w:w="675" w:type="dxa"/>
          </w:tcPr>
          <w:p w14:paraId="4CD0E03A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436EA2A" w14:textId="5F280573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Minutes of Full Governing Body Meeting 2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January 202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49C1FF9C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</w:p>
        </w:tc>
      </w:tr>
      <w:tr w:rsidR="00003CAF" w14:paraId="1C4AC775" w14:textId="77777777">
        <w:tc>
          <w:tcPr>
            <w:tcW w:w="675" w:type="dxa"/>
          </w:tcPr>
          <w:p w14:paraId="3BD5B820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11056C3C" w14:textId="74FF23C8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Actions of Full Governing Body Meeting 2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January 202</w:t>
            </w:r>
            <w:r w:rsidR="003614E0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815EDA6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</w:t>
            </w:r>
          </w:p>
        </w:tc>
      </w:tr>
      <w:tr w:rsidR="00003CAF" w14:paraId="397E3537" w14:textId="77777777">
        <w:tc>
          <w:tcPr>
            <w:tcW w:w="675" w:type="dxa"/>
          </w:tcPr>
          <w:p w14:paraId="7BD29849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59291EFB" w14:textId="0EB2B37C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Minutes of Teaching &amp; Learning Committee Meeting </w:t>
            </w:r>
            <w:r w:rsidR="003614E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16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February 202</w:t>
            </w:r>
            <w:r w:rsidR="003614E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199663C5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JM</w:t>
            </w:r>
          </w:p>
        </w:tc>
      </w:tr>
      <w:tr w:rsidR="00003CAF" w14:paraId="2DE80137" w14:textId="77777777">
        <w:tc>
          <w:tcPr>
            <w:tcW w:w="675" w:type="dxa"/>
          </w:tcPr>
          <w:p w14:paraId="39CC3EBF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6B8FEEF7" w14:textId="42EE9645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Minutes of Finance &amp; Resources Committee Meeting </w:t>
            </w:r>
            <w:r w:rsidR="003614E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9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March 202</w:t>
            </w:r>
            <w:r w:rsidR="003614E0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0BCF61CF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GB</w:t>
            </w:r>
          </w:p>
        </w:tc>
      </w:tr>
      <w:tr w:rsidR="00003CAF" w14:paraId="28732DEE" w14:textId="77777777">
        <w:tc>
          <w:tcPr>
            <w:tcW w:w="8755" w:type="dxa"/>
            <w:gridSpan w:val="3"/>
          </w:tcPr>
          <w:p w14:paraId="2B9FB1C2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STRATEGIC ITEMS</w:t>
            </w:r>
          </w:p>
        </w:tc>
      </w:tr>
      <w:tr w:rsidR="00003CAF" w14:paraId="386E6AD3" w14:textId="77777777">
        <w:tc>
          <w:tcPr>
            <w:tcW w:w="675" w:type="dxa"/>
          </w:tcPr>
          <w:p w14:paraId="7775C736" w14:textId="3D8168E9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7C6859D3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Leadership Report</w:t>
            </w:r>
          </w:p>
        </w:tc>
        <w:tc>
          <w:tcPr>
            <w:tcW w:w="2268" w:type="dxa"/>
          </w:tcPr>
          <w:p w14:paraId="4A4AF38E" w14:textId="7FFAA2C9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6EB93670" w14:textId="77777777">
        <w:tc>
          <w:tcPr>
            <w:tcW w:w="675" w:type="dxa"/>
          </w:tcPr>
          <w:p w14:paraId="7F04EB21" w14:textId="167B3B28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812" w:type="dxa"/>
          </w:tcPr>
          <w:p w14:paraId="7ABD3FF4" w14:textId="3BC5709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Staff Welfare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/Absences</w:t>
            </w:r>
          </w:p>
        </w:tc>
        <w:tc>
          <w:tcPr>
            <w:tcW w:w="2268" w:type="dxa"/>
          </w:tcPr>
          <w:p w14:paraId="494B744B" w14:textId="01ED1F92" w:rsidR="00003CAF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NT/</w:t>
            </w:r>
            <w:r w:rsidR="00942A0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6F1F3CC7" w14:textId="77777777">
        <w:tc>
          <w:tcPr>
            <w:tcW w:w="675" w:type="dxa"/>
          </w:tcPr>
          <w:p w14:paraId="526A54AE" w14:textId="69B726B1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543F89ED" w14:textId="6E6D7F70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Safeguarding</w:t>
            </w:r>
          </w:p>
        </w:tc>
        <w:tc>
          <w:tcPr>
            <w:tcW w:w="2268" w:type="dxa"/>
          </w:tcPr>
          <w:p w14:paraId="249B2676" w14:textId="1CD19C65" w:rsidR="00003CAF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GB/LC</w:t>
            </w:r>
          </w:p>
        </w:tc>
      </w:tr>
      <w:tr w:rsidR="00003CAF" w14:paraId="2889D5CC" w14:textId="77777777">
        <w:tc>
          <w:tcPr>
            <w:tcW w:w="675" w:type="dxa"/>
          </w:tcPr>
          <w:p w14:paraId="1C6B9C2D" w14:textId="59B286E8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675323D1" w14:textId="7C023738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Ofsted</w:t>
            </w:r>
          </w:p>
        </w:tc>
        <w:tc>
          <w:tcPr>
            <w:tcW w:w="2268" w:type="dxa"/>
          </w:tcPr>
          <w:p w14:paraId="7B91EEFA" w14:textId="00F86EA2" w:rsidR="00003CAF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</w:t>
            </w:r>
            <w:r w:rsidR="00942A0F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/LC</w:t>
            </w:r>
          </w:p>
        </w:tc>
      </w:tr>
      <w:tr w:rsidR="00003CAF" w14:paraId="6793BE69" w14:textId="77777777">
        <w:tc>
          <w:tcPr>
            <w:tcW w:w="675" w:type="dxa"/>
          </w:tcPr>
          <w:p w14:paraId="4ADBB904" w14:textId="305EF56B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6A55BA59" w14:textId="0C3727D4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Disadvantaged Pupils</w:t>
            </w:r>
          </w:p>
        </w:tc>
        <w:tc>
          <w:tcPr>
            <w:tcW w:w="2268" w:type="dxa"/>
          </w:tcPr>
          <w:p w14:paraId="75DAD7BF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0C4537A9" w14:textId="77777777">
        <w:tc>
          <w:tcPr>
            <w:tcW w:w="675" w:type="dxa"/>
          </w:tcPr>
          <w:p w14:paraId="624AA03F" w14:textId="7A21E21C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63F27C08" w14:textId="3B52D5E2" w:rsidR="00003CAF" w:rsidRDefault="00B906C6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Potential Risk</w:t>
            </w:r>
          </w:p>
        </w:tc>
        <w:tc>
          <w:tcPr>
            <w:tcW w:w="2268" w:type="dxa"/>
          </w:tcPr>
          <w:p w14:paraId="688D355E" w14:textId="1B8023C4" w:rsidR="00003CAF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1F91F817" w14:textId="77777777">
        <w:tc>
          <w:tcPr>
            <w:tcW w:w="675" w:type="dxa"/>
          </w:tcPr>
          <w:p w14:paraId="56750012" w14:textId="092E8BA0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61909CC9" w14:textId="77777777" w:rsidR="00003CAF" w:rsidRDefault="00942A0F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Receive Finance Report </w:t>
            </w:r>
          </w:p>
        </w:tc>
        <w:tc>
          <w:tcPr>
            <w:tcW w:w="2268" w:type="dxa"/>
          </w:tcPr>
          <w:p w14:paraId="03DBBA97" w14:textId="71B79B32" w:rsidR="00003CAF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JN</w:t>
            </w:r>
          </w:p>
        </w:tc>
      </w:tr>
      <w:tr w:rsidR="00003CAF" w14:paraId="12DCE50C" w14:textId="77777777">
        <w:tc>
          <w:tcPr>
            <w:tcW w:w="8755" w:type="dxa"/>
            <w:gridSpan w:val="3"/>
          </w:tcPr>
          <w:p w14:paraId="66096E64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OPERATIONAL ITEMS</w:t>
            </w:r>
          </w:p>
        </w:tc>
      </w:tr>
      <w:tr w:rsidR="00003CAF" w14:paraId="18339950" w14:textId="77777777">
        <w:tc>
          <w:tcPr>
            <w:tcW w:w="675" w:type="dxa"/>
          </w:tcPr>
          <w:p w14:paraId="3F4BB45B" w14:textId="75997AC2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1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652ED56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Policy Reviews – School Based </w:t>
            </w:r>
          </w:p>
        </w:tc>
        <w:tc>
          <w:tcPr>
            <w:tcW w:w="2268" w:type="dxa"/>
          </w:tcPr>
          <w:p w14:paraId="4667D3C2" w14:textId="77777777" w:rsidR="00003CAF" w:rsidRDefault="00003CA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03CAF" w14:paraId="5F987858" w14:textId="77777777">
        <w:tc>
          <w:tcPr>
            <w:tcW w:w="675" w:type="dxa"/>
          </w:tcPr>
          <w:p w14:paraId="0E8D51C1" w14:textId="77777777" w:rsidR="00003CAF" w:rsidRDefault="00003CA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5E861BB9" w14:textId="4E36E660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</w:t>
            </w:r>
            <w:r w:rsidR="00B906C6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Written Statement of Behaviour Principles</w:t>
            </w:r>
          </w:p>
        </w:tc>
        <w:tc>
          <w:tcPr>
            <w:tcW w:w="2268" w:type="dxa"/>
          </w:tcPr>
          <w:p w14:paraId="59E27467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4DFA7223" w14:textId="77777777">
        <w:tc>
          <w:tcPr>
            <w:tcW w:w="675" w:type="dxa"/>
          </w:tcPr>
          <w:p w14:paraId="774DBB81" w14:textId="77777777" w:rsidR="00003CAF" w:rsidRDefault="00003CA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7C1F4782" w14:textId="40800FE0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Behaviour Policy</w:t>
            </w:r>
          </w:p>
        </w:tc>
        <w:tc>
          <w:tcPr>
            <w:tcW w:w="2268" w:type="dxa"/>
          </w:tcPr>
          <w:p w14:paraId="57074BF9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07C51F4A" w14:textId="77777777">
        <w:tc>
          <w:tcPr>
            <w:tcW w:w="675" w:type="dxa"/>
          </w:tcPr>
          <w:p w14:paraId="1BF98B06" w14:textId="77777777" w:rsidR="00003CAF" w:rsidRDefault="00003CA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4F5724A5" w14:textId="04AEB1EB" w:rsidR="00003CAF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Anti-Bullying Policy</w:t>
            </w:r>
          </w:p>
        </w:tc>
        <w:tc>
          <w:tcPr>
            <w:tcW w:w="2268" w:type="dxa"/>
          </w:tcPr>
          <w:p w14:paraId="5D25A202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B906C6" w14:paraId="66FD8FF4" w14:textId="77777777">
        <w:tc>
          <w:tcPr>
            <w:tcW w:w="675" w:type="dxa"/>
          </w:tcPr>
          <w:p w14:paraId="694F157E" w14:textId="77777777" w:rsidR="00B906C6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</w:tcPr>
          <w:p w14:paraId="19F87A36" w14:textId="597BB641" w:rsidR="00B906C6" w:rsidRDefault="00B906C6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Exclusion Policy</w:t>
            </w:r>
          </w:p>
        </w:tc>
        <w:tc>
          <w:tcPr>
            <w:tcW w:w="2268" w:type="dxa"/>
          </w:tcPr>
          <w:p w14:paraId="6C75319F" w14:textId="2E53F3C7" w:rsidR="00B906C6" w:rsidRDefault="00B906C6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LC</w:t>
            </w:r>
          </w:p>
        </w:tc>
      </w:tr>
      <w:tr w:rsidR="00003CAF" w14:paraId="3EE1A2E5" w14:textId="77777777">
        <w:tc>
          <w:tcPr>
            <w:tcW w:w="8755" w:type="dxa"/>
            <w:gridSpan w:val="3"/>
          </w:tcPr>
          <w:p w14:paraId="304E1753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GOVERNING BODY MANAGEMENT</w:t>
            </w:r>
          </w:p>
        </w:tc>
      </w:tr>
      <w:tr w:rsidR="00003CAF" w14:paraId="7519859A" w14:textId="77777777">
        <w:tc>
          <w:tcPr>
            <w:tcW w:w="675" w:type="dxa"/>
          </w:tcPr>
          <w:p w14:paraId="7132F990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4B9D095D" w14:textId="4C536939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Governor </w:t>
            </w:r>
            <w:r w:rsidR="004920C4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Recruitment and </w:t>
            </w: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Succession Planning</w:t>
            </w:r>
          </w:p>
        </w:tc>
        <w:tc>
          <w:tcPr>
            <w:tcW w:w="2268" w:type="dxa"/>
          </w:tcPr>
          <w:p w14:paraId="627D1EF5" w14:textId="77777777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</w:t>
            </w:r>
          </w:p>
        </w:tc>
      </w:tr>
      <w:tr w:rsidR="00003CAF" w14:paraId="07FE4280" w14:textId="77777777">
        <w:tc>
          <w:tcPr>
            <w:tcW w:w="675" w:type="dxa"/>
          </w:tcPr>
          <w:p w14:paraId="6F2754A9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14:paraId="52E7D101" w14:textId="77777777" w:rsidR="00003CAF" w:rsidRDefault="00942A0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Governor Training</w:t>
            </w:r>
          </w:p>
        </w:tc>
        <w:tc>
          <w:tcPr>
            <w:tcW w:w="2268" w:type="dxa"/>
          </w:tcPr>
          <w:p w14:paraId="2249E5B6" w14:textId="76AD9DF2" w:rsidR="00003CAF" w:rsidRDefault="00942A0F">
            <w:pPr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</w:t>
            </w:r>
          </w:p>
        </w:tc>
      </w:tr>
    </w:tbl>
    <w:p w14:paraId="4049D1A3" w14:textId="77777777" w:rsidR="00003CAF" w:rsidRDefault="00003CAF">
      <w:pPr>
        <w:jc w:val="left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p w14:paraId="6AFC2956" w14:textId="77777777" w:rsidR="00003CAF" w:rsidRDefault="00003CAF">
      <w:pPr>
        <w:jc w:val="left"/>
        <w:rPr>
          <w:rFonts w:ascii="Arial Narrow" w:eastAsia="Arial Narrow" w:hAnsi="Arial Narrow" w:cs="Arial Narrow"/>
          <w:color w:val="FF0000"/>
          <w:sz w:val="22"/>
          <w:szCs w:val="22"/>
        </w:rPr>
      </w:pPr>
    </w:p>
    <w:tbl>
      <w:tblPr>
        <w:tblStyle w:val="a3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5745"/>
        <w:gridCol w:w="1233"/>
        <w:gridCol w:w="943"/>
        <w:gridCol w:w="1635"/>
      </w:tblGrid>
      <w:tr w:rsidR="00003CAF" w14:paraId="14556F76" w14:textId="77777777" w:rsidTr="004920C4">
        <w:trPr>
          <w:trHeight w:val="300"/>
        </w:trPr>
        <w:tc>
          <w:tcPr>
            <w:tcW w:w="638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66CAC140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5745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0B649B94" w14:textId="77777777" w:rsidR="00003CAF" w:rsidRDefault="00942A0F">
            <w:pPr>
              <w:pStyle w:val="Heading6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Action or Decision</w:t>
            </w:r>
          </w:p>
        </w:tc>
        <w:tc>
          <w:tcPr>
            <w:tcW w:w="1233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2DB142C0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Owner/</w:t>
            </w:r>
          </w:p>
          <w:p w14:paraId="045A8C41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Decision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20C35E8D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Date Raised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  <w:shd w:val="clear" w:color="auto" w:fill="DFDFDF"/>
            <w:vAlign w:val="center"/>
          </w:tcPr>
          <w:p w14:paraId="020EFEE6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Due</w:t>
            </w:r>
          </w:p>
        </w:tc>
      </w:tr>
      <w:tr w:rsidR="00003CAF" w14:paraId="2D31301F" w14:textId="77777777" w:rsidTr="004920C4">
        <w:trPr>
          <w:trHeight w:val="500"/>
        </w:trPr>
        <w:tc>
          <w:tcPr>
            <w:tcW w:w="638" w:type="dxa"/>
          </w:tcPr>
          <w:p w14:paraId="2CA1B44C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745" w:type="dxa"/>
          </w:tcPr>
          <w:p w14:paraId="528E9B74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Welcome &amp; Apologies</w:t>
            </w:r>
          </w:p>
          <w:p w14:paraId="43EE94CC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 welcomed all governors to the meeting</w:t>
            </w:r>
          </w:p>
        </w:tc>
        <w:tc>
          <w:tcPr>
            <w:tcW w:w="1233" w:type="dxa"/>
          </w:tcPr>
          <w:p w14:paraId="32CF1FEA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F082AA0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943" w:type="dxa"/>
          </w:tcPr>
          <w:p w14:paraId="07581512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92CF7F4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03CAF" w14:paraId="41DD9612" w14:textId="77777777" w:rsidTr="004920C4">
        <w:trPr>
          <w:trHeight w:val="560"/>
        </w:trPr>
        <w:tc>
          <w:tcPr>
            <w:tcW w:w="638" w:type="dxa"/>
          </w:tcPr>
          <w:p w14:paraId="530FDEFE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5745" w:type="dxa"/>
          </w:tcPr>
          <w:p w14:paraId="22EA85ED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Declaration of Interest &amp; Confidentiality</w:t>
            </w:r>
          </w:p>
          <w:p w14:paraId="1A208BCC" w14:textId="7D91324A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NT read out the Declaration of Interest, and confidentiality statement on the agenda. No declarations were made. Attendance was noted by the Clerk, the meeting was agreed as quorate.</w:t>
            </w:r>
          </w:p>
          <w:p w14:paraId="6D9FDB83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28B51898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943" w:type="dxa"/>
          </w:tcPr>
          <w:p w14:paraId="467D3731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CBB2093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003CAF" w14:paraId="35F0D9B0" w14:textId="77777777" w:rsidTr="004920C4">
        <w:trPr>
          <w:trHeight w:val="700"/>
        </w:trPr>
        <w:tc>
          <w:tcPr>
            <w:tcW w:w="638" w:type="dxa"/>
          </w:tcPr>
          <w:p w14:paraId="6CD3153E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5" w:type="dxa"/>
          </w:tcPr>
          <w:p w14:paraId="78E2CA28" w14:textId="2BED3A69" w:rsidR="00003CAF" w:rsidRDefault="00C44784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Cockwood (</w:t>
            </w:r>
            <w:r w:rsidR="000D7652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CW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) </w:t>
            </w:r>
            <w:r w:rsidR="00942A0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Full Governing Body Meeting Minutes 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6</w:t>
            </w:r>
            <w:r w:rsidR="00942A0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January 202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  <w:r w:rsidR="00942A0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.</w:t>
            </w:r>
          </w:p>
          <w:p w14:paraId="51964C9E" w14:textId="3E4D86DE" w:rsidR="000D7652" w:rsidRDefault="000D7652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0D765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The Minutes were agreed and signed by NT</w:t>
            </w:r>
          </w:p>
          <w:p w14:paraId="3F3BD002" w14:textId="74A7C300" w:rsidR="000B20A3" w:rsidRDefault="000B20A3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62F0D4E1" w14:textId="3CD21E34" w:rsidR="000B20A3" w:rsidRPr="000B20A3" w:rsidRDefault="00C44784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Kenn &amp; Kenton (</w:t>
            </w:r>
            <w:r w:rsidR="000B20A3" w:rsidRPr="000B20A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K&amp;K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)</w:t>
            </w:r>
            <w:r w:rsidR="000B20A3" w:rsidRPr="000B20A3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Full Governing Body Minutes 1 February 2022</w:t>
            </w:r>
          </w:p>
          <w:p w14:paraId="201AB1F2" w14:textId="7AFF87D5" w:rsidR="000B20A3" w:rsidRPr="000D7652" w:rsidRDefault="000B20A3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Not available prior to the meeting. Defer to next meeting to agree and sign off</w:t>
            </w:r>
          </w:p>
          <w:p w14:paraId="7212DAEA" w14:textId="77777777" w:rsidR="000D7652" w:rsidRDefault="000D7652">
            <w:pPr>
              <w:rPr>
                <w:color w:val="000000"/>
                <w:sz w:val="18"/>
                <w:szCs w:val="18"/>
              </w:rPr>
            </w:pPr>
          </w:p>
          <w:p w14:paraId="2F724A42" w14:textId="1E9395C2" w:rsidR="000D7652" w:rsidRDefault="000D7652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979EEAB" w14:textId="77777777" w:rsidR="00003CAF" w:rsidRDefault="00942A0F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  <w:p w14:paraId="43013FA8" w14:textId="77777777" w:rsidR="000B20A3" w:rsidRDefault="000B20A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3043CD8" w14:textId="77777777" w:rsidR="000B20A3" w:rsidRDefault="000B20A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667B88A" w14:textId="77777777" w:rsidR="000B20A3" w:rsidRDefault="000B20A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Action</w:t>
            </w:r>
          </w:p>
          <w:p w14:paraId="4E9784D7" w14:textId="42011A47" w:rsidR="000B20A3" w:rsidRDefault="000B20A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NR/NT</w:t>
            </w:r>
          </w:p>
        </w:tc>
        <w:tc>
          <w:tcPr>
            <w:tcW w:w="943" w:type="dxa"/>
          </w:tcPr>
          <w:p w14:paraId="25D0152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3AC86C55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003CAF" w14:paraId="3DABBF16" w14:textId="77777777" w:rsidTr="004920C4">
        <w:trPr>
          <w:trHeight w:val="700"/>
        </w:trPr>
        <w:tc>
          <w:tcPr>
            <w:tcW w:w="638" w:type="dxa"/>
          </w:tcPr>
          <w:p w14:paraId="73DC027C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5745" w:type="dxa"/>
          </w:tcPr>
          <w:p w14:paraId="5A584F2C" w14:textId="6DC29CC4" w:rsidR="00003CAF" w:rsidRDefault="000D7652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CW </w:t>
            </w:r>
            <w:r w:rsidR="00942A0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Actions of Full Governing Body Meeting 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6</w:t>
            </w:r>
            <w:r w:rsidR="00942A0F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January 202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  <w:p w14:paraId="7F6BE4F0" w14:textId="77777777" w:rsidR="003B1718" w:rsidRPr="003B1718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Matters arising – </w:t>
            </w:r>
          </w:p>
          <w:p w14:paraId="693AD22B" w14:textId="77777777" w:rsidR="003B1718" w:rsidRPr="003B1718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 xml:space="preserve">5.1 Ongoing succession planning </w:t>
            </w:r>
          </w:p>
          <w:p w14:paraId="09ACF8F9" w14:textId="3327042A" w:rsidR="00C41093" w:rsidRPr="00B1412D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i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i/>
                <w:sz w:val="22"/>
                <w:szCs w:val="22"/>
              </w:rPr>
              <w:t>It was agreed to keep this item on the agenda for future meetings.</w:t>
            </w:r>
          </w:p>
          <w:p w14:paraId="7AD784A3" w14:textId="77777777" w:rsidR="00C41093" w:rsidRDefault="00C41093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297276" w14:textId="39086910" w:rsidR="00C41093" w:rsidRPr="003B1718" w:rsidRDefault="00C41093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Completed for the next 12 months due to the restructure</w:t>
            </w:r>
          </w:p>
          <w:p w14:paraId="0CA8F16F" w14:textId="77777777" w:rsidR="003B1718" w:rsidRPr="003B1718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34056D4" w14:textId="77777777" w:rsidR="00B1412D" w:rsidRDefault="00B1412D" w:rsidP="003B1718">
            <w:pPr>
              <w:shd w:val="clear" w:color="auto" w:fill="FFFFFF"/>
              <w:spacing w:line="240" w:lineRule="auto"/>
              <w:jc w:val="lef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</w:p>
          <w:p w14:paraId="12767C9C" w14:textId="77777777" w:rsidR="00B1412D" w:rsidRDefault="00B1412D" w:rsidP="003B1718">
            <w:pPr>
              <w:shd w:val="clear" w:color="auto" w:fill="FFFFFF"/>
              <w:spacing w:line="240" w:lineRule="auto"/>
              <w:jc w:val="lef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</w:p>
          <w:p w14:paraId="4842E3D9" w14:textId="1A4F6D14" w:rsidR="003B1718" w:rsidRDefault="003B1718" w:rsidP="003B1718">
            <w:pPr>
              <w:shd w:val="clear" w:color="auto" w:fill="FFFFFF"/>
              <w:spacing w:line="240" w:lineRule="auto"/>
              <w:jc w:val="left"/>
              <w:rPr>
                <w:rFonts w:ascii="Arial Narrow" w:eastAsia="Arial Narrow" w:hAnsi="Arial Narrow" w:cs="Arial Narrow"/>
                <w:i/>
                <w:color w:val="222222"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i/>
                <w:color w:val="222222"/>
                <w:sz w:val="22"/>
                <w:szCs w:val="22"/>
              </w:rPr>
              <w:t>NT noted that training would be required for LPH (Wellbeing Governor) but current courses very costly so will wait for a Babcock course to become available.</w:t>
            </w:r>
          </w:p>
          <w:p w14:paraId="0DF1D79C" w14:textId="77777777" w:rsidR="00C41093" w:rsidRPr="003B1718" w:rsidRDefault="00C41093" w:rsidP="003B1718">
            <w:pPr>
              <w:shd w:val="clear" w:color="auto" w:fill="FFFFFF"/>
              <w:spacing w:line="240" w:lineRule="auto"/>
              <w:jc w:val="left"/>
              <w:rPr>
                <w:rFonts w:ascii="Arial Narrow" w:eastAsia="Arial Narrow" w:hAnsi="Arial Narrow" w:cs="Arial Narrow"/>
                <w:i/>
                <w:color w:val="222222"/>
                <w:sz w:val="22"/>
                <w:szCs w:val="22"/>
              </w:rPr>
            </w:pPr>
          </w:p>
          <w:p w14:paraId="492BE255" w14:textId="426858E7" w:rsidR="003B1718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sz w:val="22"/>
                <w:szCs w:val="22"/>
              </w:rPr>
              <w:t>A suitable course is yet to be identified. LPH/NT/NR will continue to look</w:t>
            </w:r>
            <w:r w:rsidR="00C4109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but item to be removed from future agenda</w:t>
            </w:r>
            <w:r w:rsidR="00C44784">
              <w:rPr>
                <w:rFonts w:ascii="Arial Narrow" w:eastAsia="Arial Narrow" w:hAnsi="Arial Narrow" w:cs="Arial Narrow"/>
                <w:sz w:val="22"/>
                <w:szCs w:val="22"/>
              </w:rPr>
              <w:t>s.</w:t>
            </w:r>
          </w:p>
          <w:p w14:paraId="033B199C" w14:textId="0D521944" w:rsidR="00C41093" w:rsidRDefault="00C41093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9CF3472" w14:textId="77777777" w:rsidR="003B1718" w:rsidRPr="003B1718" w:rsidRDefault="003B1718" w:rsidP="003B1718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i/>
                <w:color w:val="000000"/>
                <w:sz w:val="22"/>
                <w:szCs w:val="22"/>
              </w:rPr>
              <w:t xml:space="preserve">Annual Skills Audit </w:t>
            </w:r>
          </w:p>
          <w:p w14:paraId="5D1BBA3A" w14:textId="29159FFB" w:rsidR="003B1718" w:rsidRDefault="003B1718" w:rsidP="003B1718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 w:rsidRPr="003B1718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Item carried forward to future meetings</w:t>
            </w:r>
          </w:p>
          <w:p w14:paraId="3DA71EE6" w14:textId="4F5938AB" w:rsidR="000D7652" w:rsidRDefault="000D7652" w:rsidP="003B1718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3F4A332" w14:textId="000CE25E" w:rsidR="000D7652" w:rsidRDefault="000D7652" w:rsidP="000D7652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K&amp;K Actions of Full Governing Body Meeting 1 February 2022</w:t>
            </w:r>
          </w:p>
          <w:p w14:paraId="2CDFCD2B" w14:textId="01E842AE" w:rsidR="000D7652" w:rsidRDefault="000D7652" w:rsidP="003B1718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These were not available to governors prior to the meeting but were read to governors by NT – all items complete</w:t>
            </w:r>
            <w:r w:rsidR="00BD6B65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See attached </w:t>
            </w:r>
            <w:r w:rsidR="000B20A3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appendix 1</w:t>
            </w:r>
            <w:r w:rsidR="00031959"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. </w:t>
            </w:r>
          </w:p>
          <w:p w14:paraId="4652C721" w14:textId="77777777" w:rsidR="00031959" w:rsidRPr="003B1718" w:rsidRDefault="00031959" w:rsidP="003B1718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DCBFA69" w14:textId="2A66A2C1" w:rsidR="00031959" w:rsidRPr="000D7652" w:rsidRDefault="00031959" w:rsidP="00031959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C44784">
              <w:rPr>
                <w:rFonts w:ascii="Arial Narrow" w:eastAsia="Arial Narrow" w:hAnsi="Arial Narrow" w:cs="Arial Narrow"/>
                <w:b/>
                <w:bCs/>
                <w:sz w:val="22"/>
                <w:szCs w:val="22"/>
              </w:rPr>
              <w:t>Note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Draft minutes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not available prior to the meeting. Defer to next meeting to agree and sign off but note that actions have been completed. (</w:t>
            </w:r>
            <w:r w:rsidR="0010281F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See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above ref </w:t>
            </w:r>
            <w:r w:rsidR="00246CDB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point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3)</w:t>
            </w:r>
          </w:p>
          <w:p w14:paraId="0BC4217C" w14:textId="4552704D" w:rsidR="003B1718" w:rsidRPr="003B1718" w:rsidRDefault="003B1718" w:rsidP="003B1718">
            <w:pPr>
              <w:spacing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8E23C34" w14:textId="24D1F8D9" w:rsidR="00003CAF" w:rsidRDefault="00003CA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5CC01F8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DE62E77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1D61311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682FA8E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CDBE248" w14:textId="77777777" w:rsidR="00B1412D" w:rsidRDefault="00B1412D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84C1B29" w14:textId="44BCDFA0" w:rsidR="00003CAF" w:rsidRDefault="00942A0F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  <w:p w14:paraId="5C1FEF35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4464EC70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25222A71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27258F5" w14:textId="77777777" w:rsidR="00C41093" w:rsidRDefault="00C41093" w:rsidP="00C41093">
            <w:pP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51B5C113" w14:textId="77777777" w:rsidR="00B1412D" w:rsidRDefault="00B1412D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CF6254D" w14:textId="77777777" w:rsidR="00B1412D" w:rsidRDefault="00B1412D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0E8B3812" w14:textId="77777777" w:rsidR="00B1412D" w:rsidRDefault="00B1412D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7840DB1" w14:textId="77777777" w:rsidR="00B1412D" w:rsidRDefault="00B1412D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32E97F8C" w14:textId="0DF2D28C" w:rsidR="00C41093" w:rsidRDefault="00C41093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  <w:p w14:paraId="437F6AAE" w14:textId="77777777" w:rsidR="00C41093" w:rsidRDefault="00C41093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6A2C5BF9" w14:textId="32CC6B13" w:rsidR="00C41093" w:rsidRDefault="00C41093" w:rsidP="00C41093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Action NT/NR</w:t>
            </w:r>
          </w:p>
        </w:tc>
        <w:tc>
          <w:tcPr>
            <w:tcW w:w="943" w:type="dxa"/>
          </w:tcPr>
          <w:p w14:paraId="42D14B6E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72478AFB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003CAF" w14:paraId="08ADCDBD" w14:textId="77777777" w:rsidTr="004920C4">
        <w:trPr>
          <w:trHeight w:val="700"/>
        </w:trPr>
        <w:tc>
          <w:tcPr>
            <w:tcW w:w="638" w:type="dxa"/>
          </w:tcPr>
          <w:p w14:paraId="00CE8B3C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5745" w:type="dxa"/>
          </w:tcPr>
          <w:p w14:paraId="0EC020EA" w14:textId="6141A409" w:rsidR="00003CAF" w:rsidRDefault="00942A0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Minutes of Teaching &amp; Learning Committee Meeting 1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February 202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  <w:p w14:paraId="3AD62EFB" w14:textId="5BE0382E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0D765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The </w:t>
            </w:r>
            <w:r w:rsidR="00C44784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m</w:t>
            </w:r>
            <w:r w:rsidRPr="000D765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inutes were agreed and signed by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JM</w:t>
            </w:r>
          </w:p>
          <w:p w14:paraId="260173DC" w14:textId="20C6892E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7B895D68" w14:textId="3E919C5C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Q – from a governor – How are we leading maths across the school at Cockwood in the absence of the Maths Lead?</w:t>
            </w:r>
          </w:p>
          <w:p w14:paraId="73284FC8" w14:textId="6C89AE1B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78E924C9" w14:textId="43D83712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LC replied that the </w:t>
            </w:r>
            <w:r w:rsidR="002410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Head of School (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HOS</w:t>
            </w:r>
            <w:r w:rsidR="002410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is keeping a close eye </w:t>
            </w:r>
            <w:r w:rsidR="002410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on what is being taught</w:t>
            </w:r>
            <w:r w:rsidR="00C44784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,</w:t>
            </w:r>
            <w:r w:rsidR="002410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especially in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</w:t>
            </w:r>
            <w:r w:rsidR="0024107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Class 2. The supply teacher is recognised as doing a good job in this class.</w:t>
            </w:r>
          </w:p>
          <w:p w14:paraId="5AD4C3A5" w14:textId="2F626563" w:rsidR="00241072" w:rsidRDefault="00241072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6CD855A3" w14:textId="5A11E9AD" w:rsidR="00241072" w:rsidRDefault="00241072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Stephanie Burke, maths advisor is due work with maths leads at K&amp;K, LC</w:t>
            </w:r>
            <w:r w:rsidR="00E7206D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, GS, </w:t>
            </w:r>
            <w:proofErr w:type="gramStart"/>
            <w:r w:rsidR="00E7206D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JB</w:t>
            </w:r>
            <w:proofErr w:type="gramEnd"/>
            <w:r w:rsidR="00E7206D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 and AR (Heads of School)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. </w:t>
            </w:r>
          </w:p>
          <w:p w14:paraId="37A585D7" w14:textId="640C52E8" w:rsidR="00241072" w:rsidRDefault="00241072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47D58B43" w14:textId="3329A4D1" w:rsidR="00241072" w:rsidRDefault="00241072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JM explained that she needs to look at the outcomes of the Deep Dive and how to handle those</w:t>
            </w:r>
            <w:r w:rsidR="00DB347D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  <w:p w14:paraId="5FA4A324" w14:textId="4A138547" w:rsidR="00DB347D" w:rsidRDefault="00DB347D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69ECCF87" w14:textId="66F025C1" w:rsidR="00DB347D" w:rsidRDefault="00DB347D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LC is looking at September and planning for the possibility of the continued absence of the CW Class 2 teacher.</w:t>
            </w:r>
          </w:p>
          <w:p w14:paraId="25E54B56" w14:textId="6887DD22" w:rsidR="00DB347D" w:rsidRDefault="00DB347D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</w:p>
          <w:p w14:paraId="3F3B58B6" w14:textId="7DD365AC" w:rsidR="00DB347D" w:rsidRDefault="00DB347D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lastRenderedPageBreak/>
              <w:t>JM discussed the surveys with the meeting and shared that CCC is working on the future surveys, LC requested that the survey plan be shared with K&amp;K in order that the 3 schools are aligned.</w:t>
            </w:r>
          </w:p>
          <w:p w14:paraId="2E3ED2E0" w14:textId="77777777" w:rsidR="00CA2FFF" w:rsidRDefault="00CA2FF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BBB799C" w14:textId="056DCD52" w:rsidR="00003CAF" w:rsidRDefault="00003CA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623561C0" w14:textId="2273FA0B" w:rsidR="00003CAF" w:rsidRDefault="00CA2FF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lastRenderedPageBreak/>
              <w:t>Complete</w:t>
            </w:r>
          </w:p>
        </w:tc>
        <w:tc>
          <w:tcPr>
            <w:tcW w:w="943" w:type="dxa"/>
          </w:tcPr>
          <w:p w14:paraId="34F3DF96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AD5595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35D1C60F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BA80AA9" w14:textId="6E1CEDD3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03CAF" w14:paraId="7002A20F" w14:textId="77777777" w:rsidTr="004920C4">
        <w:trPr>
          <w:trHeight w:val="700"/>
        </w:trPr>
        <w:tc>
          <w:tcPr>
            <w:tcW w:w="638" w:type="dxa"/>
          </w:tcPr>
          <w:p w14:paraId="0EBA850F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5745" w:type="dxa"/>
          </w:tcPr>
          <w:p w14:paraId="248F492C" w14:textId="2320664F" w:rsidR="00003CAF" w:rsidRDefault="00942A0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Minutes of Finance &amp; Resources Committee Meeting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 9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March 202</w:t>
            </w:r>
            <w:r w:rsidR="004920C4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2</w:t>
            </w:r>
          </w:p>
          <w:p w14:paraId="441E07C4" w14:textId="04E38C04" w:rsidR="00CA2FFF" w:rsidRDefault="00CA2FFF" w:rsidP="00CA2FFF">
            <w:pP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</w:pPr>
            <w:r w:rsidRPr="000D765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The </w:t>
            </w:r>
            <w:r w:rsidR="00E7206D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m</w:t>
            </w:r>
            <w:r w:rsidRPr="000D7652"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 xml:space="preserve">inutes were agreed and signed by </w:t>
            </w:r>
            <w:r>
              <w:rPr>
                <w:rFonts w:ascii="Arial Narrow" w:eastAsia="Arial Narrow" w:hAnsi="Arial Narrow" w:cs="Arial Narrow"/>
                <w:bCs/>
                <w:color w:val="000000"/>
                <w:sz w:val="22"/>
                <w:szCs w:val="22"/>
              </w:rPr>
              <w:t>GB</w:t>
            </w:r>
          </w:p>
          <w:p w14:paraId="27F6E3B8" w14:textId="2D01BA0B" w:rsidR="00003CAF" w:rsidRDefault="00003CAF">
            <w:pP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233" w:type="dxa"/>
          </w:tcPr>
          <w:p w14:paraId="458ACF4D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793FA56B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  <w:p w14:paraId="19BA0205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Complete</w:t>
            </w:r>
          </w:p>
        </w:tc>
        <w:tc>
          <w:tcPr>
            <w:tcW w:w="943" w:type="dxa"/>
          </w:tcPr>
          <w:p w14:paraId="0FEC2EF2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72D1A512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6FB6955A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A8C9A9A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F13D7FF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  <w:p w14:paraId="07520125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FF0000"/>
                <w:sz w:val="22"/>
                <w:szCs w:val="22"/>
              </w:rPr>
            </w:pPr>
          </w:p>
        </w:tc>
      </w:tr>
      <w:tr w:rsidR="00003CAF" w14:paraId="60E7B3DA" w14:textId="77777777" w:rsidTr="004920C4">
        <w:trPr>
          <w:trHeight w:val="1051"/>
        </w:trPr>
        <w:tc>
          <w:tcPr>
            <w:tcW w:w="638" w:type="dxa"/>
            <w:shd w:val="clear" w:color="auto" w:fill="D9D9D9"/>
            <w:vAlign w:val="center"/>
          </w:tcPr>
          <w:p w14:paraId="17F36561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5745" w:type="dxa"/>
            <w:shd w:val="clear" w:color="auto" w:fill="D9D9D9"/>
            <w:vAlign w:val="center"/>
          </w:tcPr>
          <w:p w14:paraId="6F850338" w14:textId="77777777" w:rsidR="00003CAF" w:rsidRDefault="00942A0F">
            <w:pPr>
              <w:pStyle w:val="Heading6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Action or Decision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5CD9690A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Owner/</w:t>
            </w:r>
          </w:p>
          <w:p w14:paraId="1B9F7B7A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Decision</w:t>
            </w:r>
          </w:p>
        </w:tc>
        <w:tc>
          <w:tcPr>
            <w:tcW w:w="943" w:type="dxa"/>
            <w:shd w:val="clear" w:color="auto" w:fill="D9D9D9"/>
            <w:vAlign w:val="center"/>
          </w:tcPr>
          <w:p w14:paraId="5050BECD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Date Raised</w:t>
            </w:r>
          </w:p>
        </w:tc>
        <w:tc>
          <w:tcPr>
            <w:tcW w:w="1635" w:type="dxa"/>
            <w:shd w:val="clear" w:color="auto" w:fill="D9D9D9"/>
            <w:vAlign w:val="center"/>
          </w:tcPr>
          <w:p w14:paraId="44B4A340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Due</w:t>
            </w:r>
          </w:p>
        </w:tc>
      </w:tr>
      <w:tr w:rsidR="00003CAF" w14:paraId="6CF864A1" w14:textId="77777777" w:rsidTr="004920C4">
        <w:trPr>
          <w:trHeight w:val="700"/>
        </w:trPr>
        <w:tc>
          <w:tcPr>
            <w:tcW w:w="638" w:type="dxa"/>
            <w:shd w:val="clear" w:color="auto" w:fill="E6E6E6"/>
          </w:tcPr>
          <w:p w14:paraId="33EB97B9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5745" w:type="dxa"/>
            <w:shd w:val="clear" w:color="auto" w:fill="E6E6E6"/>
          </w:tcPr>
          <w:p w14:paraId="702872C4" w14:textId="77777777" w:rsidR="00003CAF" w:rsidRDefault="00942A0F">
            <w:pP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STRATEGIC ITEMS</w:t>
            </w:r>
          </w:p>
        </w:tc>
        <w:tc>
          <w:tcPr>
            <w:tcW w:w="1233" w:type="dxa"/>
            <w:shd w:val="clear" w:color="auto" w:fill="E6E6E6"/>
          </w:tcPr>
          <w:p w14:paraId="5AC7ABE2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shd w:val="clear" w:color="auto" w:fill="E6E6E6"/>
          </w:tcPr>
          <w:p w14:paraId="3919DF7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E6E6E6"/>
          </w:tcPr>
          <w:p w14:paraId="309F5E7B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003CAF" w14:paraId="3DA59D78" w14:textId="77777777" w:rsidTr="004920C4">
        <w:trPr>
          <w:trHeight w:val="380"/>
        </w:trPr>
        <w:tc>
          <w:tcPr>
            <w:tcW w:w="638" w:type="dxa"/>
            <w:shd w:val="clear" w:color="auto" w:fill="D9D9D9"/>
            <w:vAlign w:val="center"/>
          </w:tcPr>
          <w:p w14:paraId="1D88E35C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5745" w:type="dxa"/>
            <w:shd w:val="clear" w:color="auto" w:fill="D9D9D9"/>
            <w:vAlign w:val="center"/>
          </w:tcPr>
          <w:p w14:paraId="2787086E" w14:textId="77777777" w:rsidR="00003CAF" w:rsidRDefault="00942A0F">
            <w:pPr>
              <w:pStyle w:val="Heading6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Action or Decision</w:t>
            </w:r>
          </w:p>
        </w:tc>
        <w:tc>
          <w:tcPr>
            <w:tcW w:w="1233" w:type="dxa"/>
            <w:shd w:val="clear" w:color="auto" w:fill="D9D9D9"/>
            <w:vAlign w:val="center"/>
          </w:tcPr>
          <w:p w14:paraId="025B2CCC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Owner/</w:t>
            </w:r>
          </w:p>
          <w:p w14:paraId="7ED2307F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Decision</w:t>
            </w:r>
          </w:p>
        </w:tc>
        <w:tc>
          <w:tcPr>
            <w:tcW w:w="943" w:type="dxa"/>
            <w:shd w:val="clear" w:color="auto" w:fill="D9D9D9"/>
            <w:vAlign w:val="center"/>
          </w:tcPr>
          <w:p w14:paraId="609B86A7" w14:textId="77777777" w:rsidR="00003CAF" w:rsidRDefault="00942A0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Date Raised</w:t>
            </w:r>
          </w:p>
        </w:tc>
        <w:tc>
          <w:tcPr>
            <w:tcW w:w="1635" w:type="dxa"/>
            <w:shd w:val="clear" w:color="auto" w:fill="D9D9D9"/>
            <w:vAlign w:val="center"/>
          </w:tcPr>
          <w:p w14:paraId="498991A7" w14:textId="77777777" w:rsidR="00003CAF" w:rsidRDefault="00942A0F">
            <w:pPr>
              <w:pStyle w:val="Heading5"/>
              <w:keepNext w:val="0"/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Date Due</w:t>
            </w:r>
          </w:p>
        </w:tc>
      </w:tr>
      <w:tr w:rsidR="00003CAF" w14:paraId="1EEAAB2E" w14:textId="77777777" w:rsidTr="004920C4">
        <w:trPr>
          <w:trHeight w:val="800"/>
        </w:trPr>
        <w:tc>
          <w:tcPr>
            <w:tcW w:w="638" w:type="dxa"/>
          </w:tcPr>
          <w:p w14:paraId="1596CA5B" w14:textId="785437C8" w:rsidR="00003CAF" w:rsidRDefault="004920C4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7</w:t>
            </w:r>
          </w:p>
        </w:tc>
        <w:tc>
          <w:tcPr>
            <w:tcW w:w="5745" w:type="dxa"/>
            <w:shd w:val="clear" w:color="auto" w:fill="auto"/>
          </w:tcPr>
          <w:p w14:paraId="54DDBCA8" w14:textId="0FDE8B5E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Leadership Report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– </w:t>
            </w:r>
          </w:p>
          <w:p w14:paraId="679558A8" w14:textId="6777181E" w:rsidR="008429A0" w:rsidRDefault="008429A0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EE53719" w14:textId="23D9CEF2" w:rsidR="008429A0" w:rsidRDefault="008429A0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 asked LC to thank the HOS for their contribution to the report. The new style report met with positive feedback from the meeting</w:t>
            </w:r>
            <w:r w:rsidR="00E43F8B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 </w:t>
            </w:r>
          </w:p>
          <w:p w14:paraId="75E4D57B" w14:textId="66DEB908" w:rsidR="00E43F8B" w:rsidRDefault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96D50BC" w14:textId="7858225C" w:rsidR="00E43F8B" w:rsidRDefault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Moving forward in respect of the SEND report both CW and K&amp;K SENDCO’s report will initially feed into the T&amp;L meetings</w:t>
            </w:r>
            <w:r w:rsidR="00246CDB">
              <w:rPr>
                <w:rFonts w:ascii="Arial Narrow" w:eastAsia="Arial Narrow" w:hAnsi="Arial Narrow" w:cs="Arial Narrow"/>
                <w:sz w:val="22"/>
                <w:szCs w:val="22"/>
              </w:rPr>
              <w:t>, then to the Strategic Governing Board meetings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  <w:p w14:paraId="23B161BE" w14:textId="66FF793B" w:rsidR="00E43F8B" w:rsidRDefault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1DACA03" w14:textId="3CB288B4" w:rsidR="00E43F8B" w:rsidRDefault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following questions were received </w:t>
            </w:r>
            <w:r w:rsidR="008A53E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from 2 governors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prior to the meeting </w:t>
            </w:r>
            <w:r w:rsidR="008A53E8">
              <w:rPr>
                <w:rFonts w:ascii="Arial Narrow" w:eastAsia="Arial Narrow" w:hAnsi="Arial Narrow" w:cs="Arial Narrow"/>
                <w:sz w:val="22"/>
                <w:szCs w:val="22"/>
              </w:rPr>
              <w:t>for consideration</w:t>
            </w:r>
            <w:r w:rsidR="00E7206D">
              <w:rPr>
                <w:rFonts w:ascii="Arial Narrow" w:eastAsia="Arial Narrow" w:hAnsi="Arial Narrow" w:cs="Arial Narrow"/>
                <w:sz w:val="22"/>
                <w:szCs w:val="22"/>
              </w:rPr>
              <w:t>:</w:t>
            </w:r>
          </w:p>
          <w:p w14:paraId="0E46E951" w14:textId="517192C1" w:rsidR="008A53E8" w:rsidRDefault="008A53E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ECA874" w14:textId="2EF65F4B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8A53E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  <w:t xml:space="preserve">Pupil </w:t>
            </w:r>
            <w:r w:rsidR="00E7206D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  <w:t>A</w:t>
            </w:r>
            <w:r w:rsidRPr="008A53E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  <w:t>chievement</w:t>
            </w:r>
          </w:p>
          <w:p w14:paraId="400727F5" w14:textId="63FEBF9B" w:rsidR="008A53E8" w:rsidRDefault="0050701A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 w:cs="Times New Roman"/>
                <w:b/>
                <w:bCs/>
                <w:color w:val="222222"/>
                <w:sz w:val="22"/>
                <w:szCs w:val="22"/>
              </w:rPr>
              <w:t>Question</w:t>
            </w:r>
            <w:r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- </w:t>
            </w:r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Cockwood year 4 class </w:t>
            </w:r>
            <w:proofErr w:type="gramStart"/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teacher</w:t>
            </w:r>
            <w:proofErr w:type="gramEnd"/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left at February half term. Is this statement correct or should it be amended to the say the teacher is currently off work on long</w:t>
            </w:r>
            <w:r w:rsidR="008C4F30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-</w:t>
            </w:r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term sick leave? </w:t>
            </w:r>
          </w:p>
          <w:p w14:paraId="2F772D40" w14:textId="0A0FB82F" w:rsid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1819A4F0" w14:textId="294D4DE3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LC replied that this had already been covered in a previous discussion</w:t>
            </w:r>
          </w:p>
          <w:p w14:paraId="6D94B639" w14:textId="77777777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7D1F88D6" w14:textId="77777777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8A53E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  <w:t>Pupil Premium</w:t>
            </w:r>
          </w:p>
          <w:p w14:paraId="3DD17BBE" w14:textId="0BBC0F2F" w:rsidR="008A53E8" w:rsidRDefault="0050701A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 w:cs="Times New Roman"/>
                <w:b/>
                <w:bCs/>
                <w:color w:val="222222"/>
                <w:sz w:val="22"/>
                <w:szCs w:val="22"/>
              </w:rPr>
              <w:t>Question</w:t>
            </w:r>
            <w:r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- </w:t>
            </w:r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No mention of weekly/1:1 support for PP pupils at Cockwood, is this provided in an alternative way? Interesting to note different approaches across the three schools. </w:t>
            </w:r>
          </w:p>
          <w:p w14:paraId="61AC27DF" w14:textId="2482704D" w:rsid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3B1B0F18" w14:textId="56C2B26E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LC replied that yes there is 1:1 support for children and in groups</w:t>
            </w:r>
            <w:r w:rsidR="00CB3619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at CW and gave examples of how it differs slightly to K&amp;K.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The Strategy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lastRenderedPageBreak/>
              <w:t>Document needs to be reviewed to produce a summary at the end of the year.</w:t>
            </w:r>
          </w:p>
          <w:p w14:paraId="2885078F" w14:textId="77777777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01CDD597" w14:textId="77777777" w:rsid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</w:pPr>
          </w:p>
          <w:p w14:paraId="004D1AAE" w14:textId="77777777" w:rsid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</w:pPr>
          </w:p>
          <w:p w14:paraId="475CB51F" w14:textId="77777777" w:rsid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</w:pPr>
          </w:p>
          <w:p w14:paraId="127FC322" w14:textId="29053205" w:rsidR="008A53E8" w:rsidRPr="008A53E8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8A53E8">
              <w:rPr>
                <w:rFonts w:ascii="Arial Narrow" w:eastAsia="Times New Roman" w:hAnsi="Arial Narrow"/>
                <w:b/>
                <w:bCs/>
                <w:color w:val="222222"/>
                <w:sz w:val="22"/>
                <w:szCs w:val="22"/>
              </w:rPr>
              <w:t>Behaviour and Safety</w:t>
            </w:r>
          </w:p>
          <w:p w14:paraId="4A6D9C15" w14:textId="6F6A64D2" w:rsidR="008A53E8" w:rsidRPr="00AA3F3B" w:rsidRDefault="0050701A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 w:cs="Times New Roman"/>
                <w:b/>
                <w:bCs/>
                <w:color w:val="222222"/>
                <w:sz w:val="22"/>
                <w:szCs w:val="22"/>
              </w:rPr>
              <w:t>Question</w:t>
            </w:r>
            <w:r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- </w:t>
            </w:r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Can you clarify what the use of CPOMS is </w:t>
            </w:r>
            <w:proofErr w:type="gramStart"/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as a means to</w:t>
            </w:r>
            <w:proofErr w:type="gramEnd"/>
            <w:r w:rsidR="008A53E8" w:rsidRPr="008A53E8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track behaviour incidents? Should this be included in the relevant policy/policies? </w:t>
            </w:r>
          </w:p>
          <w:p w14:paraId="0D40DC2A" w14:textId="0C4AF18E" w:rsidR="008A53E8" w:rsidRPr="00AA3F3B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32219434" w14:textId="5CD6FF4C" w:rsidR="008A53E8" w:rsidRPr="00AA3F3B" w:rsidRDefault="008A53E8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LC </w:t>
            </w:r>
            <w:r w:rsidR="00AA3F3B" w:rsidRPr="00AA3F3B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clarified the use of CPOMS and confirmed </w:t>
            </w:r>
            <w:r w:rsidR="0010281F" w:rsidRPr="00AA3F3B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its</w:t>
            </w:r>
            <w:r w:rsidR="00AA3F3B" w:rsidRPr="00AA3F3B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inclusion in the relevant policies.</w:t>
            </w:r>
          </w:p>
          <w:p w14:paraId="2483DD02" w14:textId="71C2569D" w:rsidR="00AA3F3B" w:rsidRPr="00AA3F3B" w:rsidRDefault="00AA3F3B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60FE2893" w14:textId="76B1C6A5" w:rsidR="00AA3F3B" w:rsidRPr="00AA3F3B" w:rsidRDefault="00AA3F3B" w:rsidP="00AA3F3B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 w:cs="Times New Roman"/>
                <w:b/>
                <w:bCs/>
                <w:color w:val="222222"/>
                <w:sz w:val="22"/>
                <w:szCs w:val="22"/>
              </w:rPr>
              <w:t>Question</w:t>
            </w:r>
            <w:r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  <w:t xml:space="preserve"> - </w:t>
            </w:r>
            <w:r w:rsidRPr="00AA3F3B"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  <w:t xml:space="preserve">In your summary you report very good progress at Kenn, however this does not seem to be reflected in the Year 1 data especially for writing and maths. I could not see any specific comment relating to this within your additional notes as is the case for other schools/years where the progress data is lower. Could you clarify why the progress may be lower for writing and maths in year 1 at Kenn </w:t>
            </w:r>
            <w:proofErr w:type="gramStart"/>
            <w:r w:rsidRPr="00AA3F3B"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  <w:t>and also</w:t>
            </w:r>
            <w:proofErr w:type="gramEnd"/>
            <w:r w:rsidRPr="00AA3F3B"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  <w:t xml:space="preserve"> if any further support is being offered to these children?</w:t>
            </w:r>
          </w:p>
          <w:p w14:paraId="11677D1A" w14:textId="77777777" w:rsidR="00AA3F3B" w:rsidRPr="00AA3F3B" w:rsidRDefault="00AA3F3B" w:rsidP="00AA3F3B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</w:pPr>
          </w:p>
          <w:p w14:paraId="4A36FEEC" w14:textId="77777777" w:rsidR="00AA3F3B" w:rsidRPr="00AA3F3B" w:rsidRDefault="00AA3F3B" w:rsidP="00AA3F3B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</w:pPr>
            <w:r w:rsidRPr="00AA3F3B">
              <w:rPr>
                <w:rFonts w:ascii="Arial Narrow" w:eastAsia="Times New Roman" w:hAnsi="Arial Narrow" w:cs="Times New Roman"/>
                <w:color w:val="222222"/>
                <w:sz w:val="22"/>
                <w:szCs w:val="22"/>
              </w:rPr>
              <w:t>Out of interest how do the End of Key Stage predictions reflect against previous years with the impact of Covid obviously still a factor for this year?</w:t>
            </w:r>
          </w:p>
          <w:p w14:paraId="4781AA6A" w14:textId="1D1E8FDF" w:rsidR="00AA3F3B" w:rsidRDefault="00AA3F3B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38820F17" w14:textId="2E9A3137" w:rsidR="00AA3F3B" w:rsidRDefault="00AA3F3B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LC replied </w:t>
            </w:r>
            <w:r w:rsidR="00824682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that all data will be looked at more closely at the T&amp;L meeting. A new tracking system has been introduced at K&amp;K and this </w:t>
            </w:r>
            <w:r w:rsidR="00F007C4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report </w:t>
            </w:r>
            <w:r w:rsidR="00824682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shows an amalgamation of two terms. She confirmed that year 1 are making progress but </w:t>
            </w:r>
            <w:r w:rsidR="003674ED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Y</w:t>
            </w:r>
            <w:r w:rsidR="00824682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ear</w:t>
            </w:r>
            <w:r w:rsidR="003674ED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</w:t>
            </w:r>
            <w:r w:rsidR="00824682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1 and </w:t>
            </w:r>
            <w:r w:rsidR="003674ED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Y</w:t>
            </w:r>
            <w:r w:rsidR="00824682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ear 2 have had the biggest impact from Covid. She continued to refer to the report for Kenn and Kenton and discussed the data.</w:t>
            </w:r>
          </w:p>
          <w:p w14:paraId="6C5ED588" w14:textId="0D32B859" w:rsidR="003674ED" w:rsidRDefault="003674ED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6DD6DE35" w14:textId="414B9EBA" w:rsidR="003674ED" w:rsidRPr="00AA3F3B" w:rsidRDefault="003674ED" w:rsidP="008A53E8">
            <w:pPr>
              <w:shd w:val="clear" w:color="auto" w:fill="FFFFFF"/>
              <w:spacing w:line="240" w:lineRule="auto"/>
              <w:jc w:val="left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The governors were satisfied with the responses given by LC.</w:t>
            </w:r>
          </w:p>
          <w:p w14:paraId="2A943235" w14:textId="77777777" w:rsidR="0050509D" w:rsidRDefault="0050509D" w:rsidP="004920C4">
            <w:pPr>
              <w:spacing w:before="20" w:after="20" w:line="240" w:lineRule="auto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2842A23A" w14:textId="77777777" w:rsidR="00F007C4" w:rsidRDefault="00F007C4" w:rsidP="004920C4">
            <w:pPr>
              <w:spacing w:before="20" w:after="20" w:line="240" w:lineRule="auto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</w:p>
          <w:p w14:paraId="7116C308" w14:textId="0FA6E05E" w:rsidR="00F007C4" w:rsidRDefault="00F007C4" w:rsidP="004920C4">
            <w:pPr>
              <w:spacing w:before="20" w:after="20" w:line="240" w:lineRule="auto"/>
              <w:rPr>
                <w:rFonts w:ascii="Arial Narrow" w:eastAsia="Times New Roman" w:hAnsi="Arial Narrow"/>
                <w:color w:val="222222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LC shared with the meeting that CW had successfully entered a competition to design a flag to celebrate the Jubilee. Their flag will be displayed all </w:t>
            </w:r>
            <w:r w:rsidR="003674ED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s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>ummer</w:t>
            </w:r>
            <w:r w:rsidR="003674ED"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in</w:t>
            </w:r>
            <w:r>
              <w:rPr>
                <w:rFonts w:ascii="Arial Narrow" w:eastAsia="Times New Roman" w:hAnsi="Arial Narrow"/>
                <w:color w:val="222222"/>
                <w:sz w:val="22"/>
                <w:szCs w:val="22"/>
              </w:rPr>
              <w:t xml:space="preserve"> The Mall.</w:t>
            </w:r>
          </w:p>
          <w:p w14:paraId="70FD196D" w14:textId="6103FD3C" w:rsidR="00F007C4" w:rsidRDefault="00F007C4" w:rsidP="004920C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38C55AD7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3AC7D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81165DD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FD6467E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FE24946" w14:textId="77777777" w:rsidR="00E43F8B" w:rsidRDefault="00E43F8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Action NR to liaise with SENDCO at CW &amp; K&amp;K </w:t>
            </w:r>
          </w:p>
          <w:p w14:paraId="4B67B9A8" w14:textId="77777777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9ABA56B" w14:textId="77777777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BE1469C" w14:textId="77777777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02403F2" w14:textId="77777777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1DCC34" w14:textId="77777777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623BAB0" w14:textId="28332DAB" w:rsidR="008A53E8" w:rsidRDefault="008A53E8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Complete</w:t>
            </w:r>
          </w:p>
          <w:p w14:paraId="51765787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CB7BE1F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9C28250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68E29F0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C681411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A89FE82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48903A8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Complete</w:t>
            </w:r>
          </w:p>
          <w:p w14:paraId="07C57407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7D372FE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D1564B2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0281942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EA4E4B0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6FB2B4D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4F2062B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FA409B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A807763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24B12" w14:textId="77777777" w:rsidR="00AA3F3B" w:rsidRDefault="00AA3F3B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Complete</w:t>
            </w:r>
          </w:p>
          <w:p w14:paraId="0745752F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A34B5D3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85A53A4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0522756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7726BE8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D2F2A6D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AF27069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AA804AB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625822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D699A59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78A0F3D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0509201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D012478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8391614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11E35B1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A02AD8B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E0B4AC8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1AABF3F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24A737C" w14:textId="77777777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7D9232" w14:textId="42AAA771" w:rsidR="00824682" w:rsidRDefault="00824682" w:rsidP="00E43F8B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Complete</w:t>
            </w:r>
          </w:p>
        </w:tc>
        <w:tc>
          <w:tcPr>
            <w:tcW w:w="943" w:type="dxa"/>
          </w:tcPr>
          <w:p w14:paraId="625E69DE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5B106474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68A2F55C" w14:textId="77777777" w:rsidTr="004920C4">
        <w:trPr>
          <w:trHeight w:val="800"/>
        </w:trPr>
        <w:tc>
          <w:tcPr>
            <w:tcW w:w="638" w:type="dxa"/>
          </w:tcPr>
          <w:p w14:paraId="2BB5D2E9" w14:textId="18A3BA75" w:rsidR="00003CAF" w:rsidRDefault="004920C4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8</w:t>
            </w:r>
          </w:p>
        </w:tc>
        <w:tc>
          <w:tcPr>
            <w:tcW w:w="5745" w:type="dxa"/>
            <w:shd w:val="clear" w:color="auto" w:fill="auto"/>
          </w:tcPr>
          <w:p w14:paraId="79690E41" w14:textId="0D7FA1A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Staff Welfare</w:t>
            </w:r>
            <w:r w:rsidR="004920C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/Absence</w:t>
            </w:r>
          </w:p>
          <w:p w14:paraId="6AA0C23D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85DBD75" w14:textId="77777777" w:rsidR="008F0652" w:rsidRDefault="008F0652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This was partly discussed in a previous item.</w:t>
            </w:r>
          </w:p>
          <w:p w14:paraId="3A34ECD0" w14:textId="77777777" w:rsidR="008F0652" w:rsidRDefault="008F0652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277B117" w14:textId="2DD012E0" w:rsidR="008F0652" w:rsidRDefault="008F0652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 talked through the Analysis Report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that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was available in the meeting folder</w:t>
            </w:r>
            <w:r w:rsidR="009F390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and asked for absence to be reported in the same way </w:t>
            </w:r>
            <w:r w:rsidR="009F390A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across the 3 schools. New systems have been put into place for K&amp;K</w:t>
            </w:r>
            <w:r w:rsidR="00AD27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1D4518">
              <w:rPr>
                <w:rFonts w:ascii="Arial Narrow" w:eastAsia="Arial Narrow" w:hAnsi="Arial Narrow" w:cs="Arial Narrow"/>
                <w:sz w:val="22"/>
                <w:szCs w:val="22"/>
              </w:rPr>
              <w:t>already,</w:t>
            </w:r>
            <w:r w:rsidR="00AD274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but </w:t>
            </w:r>
            <w:r w:rsidR="009F390A">
              <w:rPr>
                <w:rFonts w:ascii="Arial Narrow" w:eastAsia="Arial Narrow" w:hAnsi="Arial Narrow" w:cs="Arial Narrow"/>
                <w:sz w:val="22"/>
                <w:szCs w:val="22"/>
              </w:rPr>
              <w:t>LC explained that a new management system called Arbor is replacing the existing system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>. That</w:t>
            </w:r>
            <w:r w:rsidR="009F390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may make reporting easier.</w:t>
            </w:r>
          </w:p>
          <w:p w14:paraId="63D893E9" w14:textId="77777777" w:rsidR="009F390A" w:rsidRDefault="009F390A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FA794E9" w14:textId="2BC3802A" w:rsidR="009F390A" w:rsidRDefault="009F390A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noted that this period has been very difficult for staff welfare. The HOS’s are under huge pressure going into the most difficult term</w:t>
            </w:r>
            <w:r w:rsidR="001D4518">
              <w:rPr>
                <w:rFonts w:ascii="Arial Narrow" w:eastAsia="Arial Narrow" w:hAnsi="Arial Narrow" w:cs="Arial Narrow"/>
                <w:sz w:val="22"/>
                <w:szCs w:val="22"/>
              </w:rPr>
              <w:t>, workload wise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  <w:p w14:paraId="18E85042" w14:textId="40034380" w:rsidR="001D4518" w:rsidRDefault="001D451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In respect of recruitment LC observed that newly appointed </w:t>
            </w:r>
            <w:proofErr w:type="gramStart"/>
            <w:r w:rsidR="0010281F">
              <w:rPr>
                <w:rFonts w:ascii="Arial Narrow" w:eastAsia="Arial Narrow" w:hAnsi="Arial Narrow" w:cs="Arial Narrow"/>
                <w:sz w:val="22"/>
                <w:szCs w:val="22"/>
              </w:rPr>
              <w:t>TA’s</w:t>
            </w:r>
            <w:proofErr w:type="gramEnd"/>
            <w:r w:rsidR="0010281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are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fully qualified teachers who no longer want to teach.</w:t>
            </w:r>
          </w:p>
          <w:p w14:paraId="789F977A" w14:textId="1D8324E0" w:rsidR="001D4518" w:rsidRDefault="001D451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B2A5B19" w14:textId="467A8AD9" w:rsidR="001D4518" w:rsidRDefault="001D451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 asked if governors could support in any way?</w:t>
            </w:r>
          </w:p>
          <w:p w14:paraId="4ABF5F2E" w14:textId="58BD21BF" w:rsidR="001D4518" w:rsidRDefault="001D451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LC </w:t>
            </w:r>
            <w:r w:rsidR="009466FF">
              <w:rPr>
                <w:rFonts w:ascii="Arial Narrow" w:eastAsia="Arial Narrow" w:hAnsi="Arial Narrow" w:cs="Arial Narrow"/>
                <w:sz w:val="22"/>
                <w:szCs w:val="22"/>
              </w:rPr>
              <w:t>asked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that governors</w:t>
            </w:r>
            <w:r w:rsidR="009466F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674E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continue to </w:t>
            </w:r>
            <w:r w:rsidR="004E65A6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ecogni</w:t>
            </w:r>
            <w:r w:rsidR="003674ED">
              <w:rPr>
                <w:rFonts w:ascii="Arial Narrow" w:eastAsia="Arial Narrow" w:hAnsi="Arial Narrow" w:cs="Arial Narrow"/>
                <w:sz w:val="22"/>
                <w:szCs w:val="22"/>
              </w:rPr>
              <w:t>se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4E65A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how hard </w:t>
            </w:r>
            <w:r w:rsidR="002C08EA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</w:t>
            </w:r>
            <w:r w:rsidR="004E65A6">
              <w:rPr>
                <w:rFonts w:ascii="Arial Narrow" w:eastAsia="Arial Narrow" w:hAnsi="Arial Narrow" w:cs="Arial Narrow"/>
                <w:sz w:val="22"/>
                <w:szCs w:val="22"/>
              </w:rPr>
              <w:t>staff are working.</w:t>
            </w:r>
          </w:p>
          <w:p w14:paraId="2E43AB01" w14:textId="75040B6B" w:rsidR="004E65A6" w:rsidRDefault="004E65A6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73701B5" w14:textId="4BACB677" w:rsidR="004E65A6" w:rsidRDefault="004E65A6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shared that a Kenn teacher has been training as a mental health specialist for pupils and staff.</w:t>
            </w:r>
          </w:p>
          <w:p w14:paraId="4E54DD1B" w14:textId="0B08A81B" w:rsidR="009F390A" w:rsidRDefault="009F390A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28B33AA3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7EDD534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0BD0E9B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6CE8E8CD" w14:textId="77777777" w:rsidTr="006E21EC">
        <w:trPr>
          <w:trHeight w:val="889"/>
        </w:trPr>
        <w:tc>
          <w:tcPr>
            <w:tcW w:w="638" w:type="dxa"/>
          </w:tcPr>
          <w:p w14:paraId="31303BE8" w14:textId="6C70FE96" w:rsidR="00003CAF" w:rsidRDefault="004920C4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9</w:t>
            </w:r>
          </w:p>
        </w:tc>
        <w:tc>
          <w:tcPr>
            <w:tcW w:w="5745" w:type="dxa"/>
          </w:tcPr>
          <w:p w14:paraId="2276F36C" w14:textId="4F16CDDD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Safeguarding </w:t>
            </w:r>
          </w:p>
          <w:p w14:paraId="38E476E5" w14:textId="1E9563B2" w:rsidR="00783988" w:rsidRDefault="00783988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DF7FF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Th</w:t>
            </w:r>
            <w:r w:rsidR="004141A4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e Cockwood</w:t>
            </w:r>
            <w:r w:rsidRPr="00DF7FF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report was available in the meeting folder. LC referred to the question asked by a governor, </w:t>
            </w:r>
            <w:r w:rsidR="00DF7FFD" w:rsidRPr="00DF7FFD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prior to the meeting and reported on an incident highlighted in the Safeguarding report. LC confirmed appropriate actions have been taken e.g., CPOMS, parents informed.</w:t>
            </w:r>
          </w:p>
          <w:p w14:paraId="3FCCEB7F" w14:textId="33733D01" w:rsidR="00DF7FFD" w:rsidRDefault="00DF7FFD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  <w:p w14:paraId="66F82F58" w14:textId="01AADD47" w:rsidR="00DF7FFD" w:rsidRPr="00DF7FFD" w:rsidRDefault="00DF7FFD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 discussion around the S</w:t>
            </w:r>
            <w:r w:rsid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ingle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C</w:t>
            </w:r>
            <w:r w:rsid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entral 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R</w:t>
            </w:r>
            <w:r w:rsid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ecord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and the governo</w:t>
            </w:r>
            <w:r w:rsidR="008C4F30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s</w:t>
            </w:r>
            <w:r w:rsidR="008C4F30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’</w:t>
            </w: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access to personal files took place. NT has asked Scott Deeming for clarity surrounding this.</w:t>
            </w:r>
          </w:p>
          <w:p w14:paraId="7C4719A9" w14:textId="77777777" w:rsidR="00003CAF" w:rsidRDefault="00003CAF" w:rsidP="004920C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4EB0752F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8C719A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40EEFF81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BCCDA8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6697D905" w14:textId="77777777" w:rsidTr="004920C4">
        <w:trPr>
          <w:trHeight w:val="800"/>
        </w:trPr>
        <w:tc>
          <w:tcPr>
            <w:tcW w:w="638" w:type="dxa"/>
          </w:tcPr>
          <w:p w14:paraId="3E37E64D" w14:textId="4A1FC3F8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="004920C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0</w:t>
            </w:r>
          </w:p>
        </w:tc>
        <w:tc>
          <w:tcPr>
            <w:tcW w:w="5745" w:type="dxa"/>
          </w:tcPr>
          <w:p w14:paraId="673B531A" w14:textId="77777777" w:rsidR="00003CAF" w:rsidRPr="004141A4" w:rsidRDefault="006E21EC" w:rsidP="006E21EC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4141A4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Ofsted</w:t>
            </w:r>
          </w:p>
          <w:p w14:paraId="519327C2" w14:textId="072206D8" w:rsidR="004141A4" w:rsidRDefault="004141A4" w:rsidP="006E21EC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4141A4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LC would like a working party of governors, as in previous years at Cockwood</w:t>
            </w:r>
            <w:r w:rsidR="002C08E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,</w:t>
            </w:r>
            <w:r w:rsidRPr="004141A4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to prepare for future inspections</w:t>
            </w:r>
            <w:r w:rsidR="002C08E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.</w:t>
            </w:r>
          </w:p>
          <w:p w14:paraId="0936E4BC" w14:textId="5631DA5E" w:rsidR="004141A4" w:rsidRPr="004141A4" w:rsidRDefault="004141A4" w:rsidP="006E21EC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</w:p>
        </w:tc>
        <w:tc>
          <w:tcPr>
            <w:tcW w:w="1233" w:type="dxa"/>
          </w:tcPr>
          <w:p w14:paraId="19F1A517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6571DF3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3724CEC4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A1D06BA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0E81E958" w14:textId="77777777" w:rsidTr="004920C4">
        <w:trPr>
          <w:trHeight w:val="800"/>
        </w:trPr>
        <w:tc>
          <w:tcPr>
            <w:tcW w:w="638" w:type="dxa"/>
          </w:tcPr>
          <w:p w14:paraId="0561C86E" w14:textId="34E024E5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="00440EB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</w:p>
        </w:tc>
        <w:tc>
          <w:tcPr>
            <w:tcW w:w="5745" w:type="dxa"/>
            <w:shd w:val="clear" w:color="auto" w:fill="auto"/>
          </w:tcPr>
          <w:p w14:paraId="1352CDED" w14:textId="3E15AD28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Disadvantaged Pupils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– </w:t>
            </w:r>
          </w:p>
          <w:p w14:paraId="60A0A0BC" w14:textId="0D4337E6" w:rsidR="004141A4" w:rsidRDefault="004141A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6C41FBC" w14:textId="4E1AED23" w:rsidR="004141A4" w:rsidRDefault="004141A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reported that at K&amp;K there are a high number of PP children who have been affected by Covid. Families in all 3 schools need help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outside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agencies are supporting but there is a long wait. LC continue</w:t>
            </w:r>
            <w:r w:rsidR="002C08EA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to fact f</w:t>
            </w:r>
            <w:r w:rsidR="002C08EA"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nd at K&amp;K to gain more knowledge of what is needed,</w:t>
            </w:r>
          </w:p>
          <w:p w14:paraId="3A892A3E" w14:textId="3B266D42" w:rsidR="004141A4" w:rsidRDefault="004141A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C3A438F" w14:textId="2EC46762" w:rsidR="004141A4" w:rsidRDefault="004141A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Q- </w:t>
            </w:r>
            <w:r w:rsidR="009D7DCC">
              <w:rPr>
                <w:rFonts w:ascii="Arial Narrow" w:eastAsia="Arial Narrow" w:hAnsi="Arial Narrow" w:cs="Arial Narrow"/>
                <w:sz w:val="22"/>
                <w:szCs w:val="22"/>
              </w:rPr>
              <w:t>Do we know if any of the new intake pupils are disadvantaged?</w:t>
            </w:r>
          </w:p>
          <w:p w14:paraId="1708D7E7" w14:textId="49F75BA7" w:rsidR="009D7DCC" w:rsidRDefault="009D7DCC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confirmed that this is not something that schools would know prior to September.</w:t>
            </w:r>
          </w:p>
          <w:p w14:paraId="17D96947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0AA87694" w14:textId="77777777" w:rsidR="00003CAF" w:rsidRDefault="00003CA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BD9BE90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  <w:tc>
          <w:tcPr>
            <w:tcW w:w="943" w:type="dxa"/>
          </w:tcPr>
          <w:p w14:paraId="6B70A05B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AC4C19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94475EE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D19C1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3CBBA687" w14:textId="77777777" w:rsidTr="004920C4">
        <w:trPr>
          <w:trHeight w:val="800"/>
        </w:trPr>
        <w:tc>
          <w:tcPr>
            <w:tcW w:w="638" w:type="dxa"/>
          </w:tcPr>
          <w:p w14:paraId="28E17B7C" w14:textId="5496396D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lastRenderedPageBreak/>
              <w:t>1</w:t>
            </w:r>
            <w:r w:rsidR="00440EBD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2</w:t>
            </w:r>
          </w:p>
        </w:tc>
        <w:tc>
          <w:tcPr>
            <w:tcW w:w="5745" w:type="dxa"/>
          </w:tcPr>
          <w:p w14:paraId="5CEEC560" w14:textId="77777777" w:rsidR="00003CAF" w:rsidRDefault="00440EBD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Potential Risk</w:t>
            </w:r>
          </w:p>
          <w:p w14:paraId="721D494B" w14:textId="6C5EC33E" w:rsidR="00783988" w:rsidRPr="00783988" w:rsidRDefault="000D0921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Covered in a previous item.</w:t>
            </w:r>
          </w:p>
        </w:tc>
        <w:tc>
          <w:tcPr>
            <w:tcW w:w="1233" w:type="dxa"/>
          </w:tcPr>
          <w:p w14:paraId="18BEA79A" w14:textId="77777777" w:rsidR="00003CAF" w:rsidRDefault="00003CAF" w:rsidP="00440EBD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65308A8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2400144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C7D5077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E84B900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BA11B0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1455AD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7177C1D0" w14:textId="77777777" w:rsidTr="004920C4">
        <w:trPr>
          <w:trHeight w:val="800"/>
        </w:trPr>
        <w:tc>
          <w:tcPr>
            <w:tcW w:w="638" w:type="dxa"/>
          </w:tcPr>
          <w:p w14:paraId="05F06582" w14:textId="4B64FF66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="0065629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3</w:t>
            </w:r>
          </w:p>
        </w:tc>
        <w:tc>
          <w:tcPr>
            <w:tcW w:w="5745" w:type="dxa"/>
          </w:tcPr>
          <w:p w14:paraId="7272E53F" w14:textId="58415958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Receive Finance Report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–</w:t>
            </w:r>
          </w:p>
          <w:p w14:paraId="42CC0014" w14:textId="1731F666" w:rsidR="0010281F" w:rsidRDefault="0010281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current Management Accounts were shared prior to the meeting.</w:t>
            </w:r>
          </w:p>
          <w:p w14:paraId="72C65E6D" w14:textId="56CE852F" w:rsidR="0010281F" w:rsidRDefault="0010281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JN firstly reported on the figure</w:t>
            </w:r>
            <w:r w:rsidR="002C08EA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for Kenn and Kenton</w:t>
            </w:r>
          </w:p>
          <w:p w14:paraId="7F7A51FB" w14:textId="77777777" w:rsidR="00003CAF" w:rsidRDefault="00DC6B75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Kenn and Kenton</w:t>
            </w:r>
          </w:p>
          <w:p w14:paraId="4FD616DD" w14:textId="6F938D53" w:rsidR="00DC6B75" w:rsidRDefault="00DC6B75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predicted income was £648000, currently around £7000 over that so income largely to budget. The nurse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y income is slightly under budget. A prediction was carried out when the nursery had just started but pupil numbers are low. The knock on will be </w:t>
            </w:r>
            <w:r w:rsidR="00F0216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low numbers of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children moving to reception</w:t>
            </w:r>
            <w:r w:rsidR="00F02168">
              <w:rPr>
                <w:rFonts w:ascii="Arial Narrow" w:eastAsia="Arial Narrow" w:hAnsi="Arial Narrow" w:cs="Arial Narrow"/>
                <w:sz w:val="22"/>
                <w:szCs w:val="22"/>
              </w:rPr>
              <w:t>. Breakfast Club is largely to budget. The support staff pay award was agreed in March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 w:rsidR="00F02168">
              <w:rPr>
                <w:rFonts w:ascii="Arial Narrow" w:eastAsia="Arial Narrow" w:hAnsi="Arial Narrow" w:cs="Arial Narrow"/>
                <w:sz w:val="22"/>
                <w:szCs w:val="22"/>
              </w:rPr>
              <w:t>2022</w:t>
            </w:r>
            <w:proofErr w:type="gramEnd"/>
            <w:r w:rsidR="00F02168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so this is now in the budget.</w:t>
            </w:r>
          </w:p>
          <w:p w14:paraId="40605004" w14:textId="71629FA6" w:rsidR="00DC6B75" w:rsidRDefault="00F0216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The staffing picture overall is slightly under budge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t,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leadership side also on budget.</w:t>
            </w:r>
          </w:p>
          <w:p w14:paraId="7F42B313" w14:textId="3CDCD11F" w:rsidR="00F02168" w:rsidRDefault="00F0216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E4F576B" w14:textId="609E24BB" w:rsidR="00F02168" w:rsidRDefault="004A617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Q - from a governor - </w:t>
            </w:r>
            <w:r w:rsidR="00F02168">
              <w:rPr>
                <w:rFonts w:ascii="Arial Narrow" w:eastAsia="Arial Narrow" w:hAnsi="Arial Narrow" w:cs="Arial Narrow"/>
                <w:sz w:val="22"/>
                <w:szCs w:val="22"/>
              </w:rPr>
              <w:t>Does this have the additional pension contributions included.</w:t>
            </w:r>
          </w:p>
          <w:p w14:paraId="5256988B" w14:textId="3B8B892D" w:rsidR="00F02168" w:rsidRDefault="00F0216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JN replied that yes it does for teachers.</w:t>
            </w:r>
          </w:p>
          <w:p w14:paraId="731A5ADC" w14:textId="551CB01E" w:rsidR="00F02168" w:rsidRDefault="00F0216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89D5507" w14:textId="2A24951D" w:rsidR="00F02168" w:rsidRDefault="00F02168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 –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from a governor - </w:t>
            </w:r>
            <w:r w:rsidR="00652DD3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Are the non-contact 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time </w:t>
            </w:r>
            <w:r w:rsidR="00652DD3">
              <w:rPr>
                <w:rFonts w:ascii="Arial Narrow" w:eastAsia="Arial Narrow" w:hAnsi="Arial Narrow" w:cs="Arial Narrow"/>
                <w:sz w:val="22"/>
                <w:szCs w:val="22"/>
              </w:rPr>
              <w:t>ratios the same as originally envisaged?</w:t>
            </w:r>
          </w:p>
          <w:p w14:paraId="288C36DB" w14:textId="770D5840" w:rsidR="00652DD3" w:rsidRDefault="00652DD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LC 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responded 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- </w:t>
            </w:r>
            <w:proofErr w:type="gramStart"/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yes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they were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0D27A425" w14:textId="44D0D949" w:rsidR="00652DD3" w:rsidRDefault="00652DD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B2CA80E" w14:textId="4A9EBD98" w:rsidR="00652DD3" w:rsidRDefault="00652DD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LC noted that there has been a huge cost in supply due to sickness and asked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it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there was likely to be any government support? JN replied that no, the government expect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schools to look at their reserves first.</w:t>
            </w:r>
          </w:p>
          <w:p w14:paraId="6606582A" w14:textId="1C7137B3" w:rsidR="00652DD3" w:rsidRDefault="00652DD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E728BD8" w14:textId="6E62C0DB" w:rsidR="00652DD3" w:rsidRDefault="00CC13F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 – from a governor – Is this not covered with insurance?</w:t>
            </w:r>
          </w:p>
          <w:p w14:paraId="5D8D768F" w14:textId="29D30357" w:rsidR="00CC13F3" w:rsidRDefault="00CC13F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confirmed that yes, some money will come back for teachers and TA’s.</w:t>
            </w:r>
          </w:p>
          <w:p w14:paraId="1F33D7D4" w14:textId="22EBB4D6" w:rsidR="00CC13F3" w:rsidRDefault="00CC13F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78540E5" w14:textId="37735521" w:rsidR="00CC13F3" w:rsidRDefault="00CC13F3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JN informed the meeting that the meals at K&amp;K are made in house so in future the free school meals will be on a different line in the budget and was optimistic that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year end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will be close to budget</w:t>
            </w:r>
            <w:r w:rsidR="00BB01B1">
              <w:rPr>
                <w:rFonts w:ascii="Arial Narrow" w:eastAsia="Arial Narrow" w:hAnsi="Arial Narrow" w:cs="Arial Narrow"/>
                <w:sz w:val="22"/>
                <w:szCs w:val="22"/>
              </w:rPr>
              <w:t>.</w:t>
            </w:r>
          </w:p>
          <w:p w14:paraId="5E959825" w14:textId="2BFAB662" w:rsidR="00BB01B1" w:rsidRDefault="00BB01B1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C339981" w14:textId="6BBF5E94" w:rsidR="00BB01B1" w:rsidRDefault="00BB01B1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Cockwood</w:t>
            </w:r>
          </w:p>
          <w:p w14:paraId="279C3CF7" w14:textId="1E474EDE" w:rsidR="00BB01B1" w:rsidRDefault="00BB01B1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The income is just under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£300000, and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is a positive picture. 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Similarly,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staffing 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at Cockwood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is close to budget so no concerns regarding this. </w:t>
            </w:r>
          </w:p>
          <w:p w14:paraId="363EB4F7" w14:textId="1EB13103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EB20C4C" w14:textId="08163129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Q – What is the impact on having a reasonable carry-over?</w:t>
            </w:r>
          </w:p>
          <w:p w14:paraId="5210E1B3" w14:textId="6D882A6D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JN replied that the Government expect a sizeable reserve but are not specific on the amount. </w:t>
            </w:r>
          </w:p>
          <w:p w14:paraId="1BD07C01" w14:textId="2831F520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F95A066" w14:textId="52F9BA5B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 xml:space="preserve">LC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asked  -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Can the governors see the carry forward separately for CW, K&amp;K? She alluded to the cost to the schools taking the refugee children.</w:t>
            </w:r>
          </w:p>
          <w:p w14:paraId="516F0E99" w14:textId="2C8FDFBF" w:rsidR="00D318CD" w:rsidRDefault="00D318C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68765E6" w14:textId="62D3439D" w:rsidR="00D318CD" w:rsidRDefault="004A617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Following a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discussion</w:t>
            </w:r>
            <w:proofErr w:type="gram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it</w:t>
            </w:r>
            <w:r w:rsidR="00D318C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was summarised that if the schools were in desperate need of money </w:t>
            </w:r>
            <w:r w:rsidR="00264EB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for staffing, </w:t>
            </w:r>
            <w:r w:rsidR="00D318CD">
              <w:rPr>
                <w:rFonts w:ascii="Arial Narrow" w:eastAsia="Arial Narrow" w:hAnsi="Arial Narrow" w:cs="Arial Narrow"/>
                <w:sz w:val="22"/>
                <w:szCs w:val="22"/>
              </w:rPr>
              <w:t>it could be called on.</w:t>
            </w:r>
          </w:p>
          <w:p w14:paraId="1173A1A2" w14:textId="1EFE7C1C" w:rsidR="00264EB0" w:rsidRDefault="00264EB0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3EBFBD7" w14:textId="11C6AC4D" w:rsidR="0084303C" w:rsidRDefault="0084303C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LC had previously requested that the Kenn and Kenton budgets were split so Jon confirmed that this had been done but it had been more difficult to balance Kenton. JN </w:t>
            </w:r>
            <w:r w:rsidR="00D0039E">
              <w:rPr>
                <w:rFonts w:ascii="Arial Narrow" w:eastAsia="Arial Narrow" w:hAnsi="Arial Narrow" w:cs="Arial Narrow"/>
                <w:sz w:val="22"/>
                <w:szCs w:val="22"/>
              </w:rPr>
              <w:t>is confident that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all budgets </w:t>
            </w:r>
            <w:r w:rsidR="00D0039E">
              <w:rPr>
                <w:rFonts w:ascii="Arial Narrow" w:eastAsia="Arial Narrow" w:hAnsi="Arial Narrow" w:cs="Arial Narrow"/>
                <w:sz w:val="22"/>
                <w:szCs w:val="22"/>
              </w:rPr>
              <w:t>will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balance.</w:t>
            </w:r>
          </w:p>
          <w:p w14:paraId="0DCCBE9F" w14:textId="02B99988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54399A0" w14:textId="4F74A292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JN added that the Trust has put in 3% for the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teachers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pay which is the biggest uncertainty, and the same for support staff from this April.</w:t>
            </w:r>
          </w:p>
          <w:p w14:paraId="5A560532" w14:textId="61AAA6DF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He added that income is fixed so whatever the pay award is, it will have to be found.</w:t>
            </w:r>
          </w:p>
          <w:p w14:paraId="6AD09758" w14:textId="5F4AFF1B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B299DA0" w14:textId="68886A9C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In respect of the proposed merger for Estuaries Trust and O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sprey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L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earning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T</w:t>
            </w:r>
            <w:r w:rsidR="008C4F30">
              <w:rPr>
                <w:rFonts w:ascii="Arial Narrow" w:eastAsia="Arial Narrow" w:hAnsi="Arial Narrow" w:cs="Arial Narrow"/>
                <w:sz w:val="22"/>
                <w:szCs w:val="22"/>
              </w:rPr>
              <w:t>rust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the pay will have to be aligned, within a year, or maybe sooner.</w:t>
            </w:r>
          </w:p>
          <w:p w14:paraId="65CF6BE2" w14:textId="616AB1EA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5383EAA" w14:textId="5DD5CD01" w:rsidR="00D0039E" w:rsidRDefault="00D0039E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LC asked to see the budgets before the</w:t>
            </w:r>
            <w:r w:rsidR="004A617D">
              <w:rPr>
                <w:rFonts w:ascii="Arial Narrow" w:eastAsia="Arial Narrow" w:hAnsi="Arial Narrow" w:cs="Arial Narrow"/>
                <w:sz w:val="22"/>
                <w:szCs w:val="22"/>
              </w:rPr>
              <w:t>y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go to the Trust board</w:t>
            </w:r>
            <w:r w:rsidR="005F4584">
              <w:rPr>
                <w:rFonts w:ascii="Arial Narrow" w:eastAsia="Arial Narrow" w:hAnsi="Arial Narrow" w:cs="Arial Narrow"/>
                <w:sz w:val="22"/>
                <w:szCs w:val="22"/>
              </w:rPr>
              <w:t>, NT supported this. JN agreed to do this.</w:t>
            </w:r>
          </w:p>
          <w:p w14:paraId="1674A416" w14:textId="13C7AC6C" w:rsidR="005F4584" w:rsidRDefault="005F458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E2E6933" w14:textId="04C40A5F" w:rsidR="005F4584" w:rsidRDefault="005F4584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NT thanked JN for his attendance, JN left the meeting at this point</w:t>
            </w:r>
          </w:p>
          <w:p w14:paraId="434036FD" w14:textId="77777777" w:rsidR="00DC6B75" w:rsidRDefault="00DC6B75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CD4B11C" w14:textId="49EA7967" w:rsidR="00DC6B75" w:rsidRDefault="00DC6B75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69B6920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1C9DF4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5BE495B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B50AC40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0ED0F7C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1DF563FE" w14:textId="77777777" w:rsidTr="004920C4">
        <w:trPr>
          <w:trHeight w:val="280"/>
        </w:trPr>
        <w:tc>
          <w:tcPr>
            <w:tcW w:w="10194" w:type="dxa"/>
            <w:gridSpan w:val="5"/>
            <w:shd w:val="clear" w:color="auto" w:fill="BFBFBF"/>
          </w:tcPr>
          <w:p w14:paraId="5492C751" w14:textId="77777777" w:rsidR="00003CAF" w:rsidRDefault="00942A0F">
            <w:pPr>
              <w:spacing w:before="20" w:after="20" w:line="240" w:lineRule="auto"/>
              <w:jc w:val="lef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OPERATIONAL ITEMS</w:t>
            </w:r>
          </w:p>
        </w:tc>
      </w:tr>
      <w:tr w:rsidR="00003CAF" w14:paraId="02D0100A" w14:textId="77777777" w:rsidTr="004920C4">
        <w:trPr>
          <w:trHeight w:val="380"/>
        </w:trPr>
        <w:tc>
          <w:tcPr>
            <w:tcW w:w="638" w:type="dxa"/>
          </w:tcPr>
          <w:p w14:paraId="6A09BA86" w14:textId="3EAD5974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="0065629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</w:t>
            </w:r>
          </w:p>
        </w:tc>
        <w:tc>
          <w:tcPr>
            <w:tcW w:w="5745" w:type="dxa"/>
          </w:tcPr>
          <w:p w14:paraId="124589D0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School Based Policy reviews</w:t>
            </w:r>
          </w:p>
        </w:tc>
        <w:tc>
          <w:tcPr>
            <w:tcW w:w="1233" w:type="dxa"/>
          </w:tcPr>
          <w:p w14:paraId="10C4AFF4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649EF0BD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40867F57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03CAF" w14:paraId="53AE42D9" w14:textId="77777777" w:rsidTr="004920C4">
        <w:trPr>
          <w:trHeight w:val="380"/>
        </w:trPr>
        <w:tc>
          <w:tcPr>
            <w:tcW w:w="638" w:type="dxa"/>
          </w:tcPr>
          <w:p w14:paraId="03040489" w14:textId="2B03C9FB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</w:t>
            </w:r>
            <w:r w:rsidR="0065629F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4.1</w:t>
            </w:r>
          </w:p>
        </w:tc>
        <w:tc>
          <w:tcPr>
            <w:tcW w:w="5745" w:type="dxa"/>
          </w:tcPr>
          <w:p w14:paraId="4C2EB863" w14:textId="6B2B1150" w:rsidR="00003CAF" w:rsidRDefault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Written Statement of Behaviour Principles</w:t>
            </w:r>
          </w:p>
        </w:tc>
        <w:tc>
          <w:tcPr>
            <w:tcW w:w="1233" w:type="dxa"/>
          </w:tcPr>
          <w:p w14:paraId="29DF694B" w14:textId="4438A6F3" w:rsidR="00003CAF" w:rsidRPr="0075559A" w:rsidRDefault="000D0921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75559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Agreed</w:t>
            </w:r>
          </w:p>
        </w:tc>
        <w:tc>
          <w:tcPr>
            <w:tcW w:w="943" w:type="dxa"/>
          </w:tcPr>
          <w:p w14:paraId="7AD7246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A9C9288" w14:textId="77777777" w:rsidR="00003CAF" w:rsidRDefault="00003CA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5324AF09" w14:textId="77777777" w:rsidTr="004920C4">
        <w:trPr>
          <w:trHeight w:val="380"/>
        </w:trPr>
        <w:tc>
          <w:tcPr>
            <w:tcW w:w="638" w:type="dxa"/>
          </w:tcPr>
          <w:p w14:paraId="5F4757B2" w14:textId="7F6A3428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14.2</w:t>
            </w:r>
          </w:p>
        </w:tc>
        <w:tc>
          <w:tcPr>
            <w:tcW w:w="5745" w:type="dxa"/>
          </w:tcPr>
          <w:p w14:paraId="3C10C758" w14:textId="45F4B335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Behaviour Policy</w:t>
            </w:r>
          </w:p>
        </w:tc>
        <w:tc>
          <w:tcPr>
            <w:tcW w:w="1233" w:type="dxa"/>
          </w:tcPr>
          <w:p w14:paraId="6ABC4452" w14:textId="331F30FE" w:rsidR="0065629F" w:rsidRPr="0075559A" w:rsidRDefault="000D0921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75559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Agreed</w:t>
            </w:r>
          </w:p>
        </w:tc>
        <w:tc>
          <w:tcPr>
            <w:tcW w:w="943" w:type="dxa"/>
          </w:tcPr>
          <w:p w14:paraId="5395F752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3B3DF675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0F766398" w14:textId="77777777" w:rsidTr="004920C4">
        <w:trPr>
          <w:trHeight w:val="380"/>
        </w:trPr>
        <w:tc>
          <w:tcPr>
            <w:tcW w:w="638" w:type="dxa"/>
          </w:tcPr>
          <w:p w14:paraId="415BBF84" w14:textId="5FBA72ED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14.3</w:t>
            </w:r>
          </w:p>
        </w:tc>
        <w:tc>
          <w:tcPr>
            <w:tcW w:w="5745" w:type="dxa"/>
          </w:tcPr>
          <w:p w14:paraId="5AD55E7B" w14:textId="0C091B38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Anti-Bullying Policy</w:t>
            </w:r>
          </w:p>
        </w:tc>
        <w:tc>
          <w:tcPr>
            <w:tcW w:w="1233" w:type="dxa"/>
          </w:tcPr>
          <w:p w14:paraId="46966861" w14:textId="0B177DC0" w:rsidR="0065629F" w:rsidRPr="0075559A" w:rsidRDefault="000D0921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75559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Agreed</w:t>
            </w:r>
          </w:p>
        </w:tc>
        <w:tc>
          <w:tcPr>
            <w:tcW w:w="943" w:type="dxa"/>
          </w:tcPr>
          <w:p w14:paraId="132F26F6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12F6570E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78DC52EA" w14:textId="77777777" w:rsidTr="004920C4">
        <w:trPr>
          <w:trHeight w:val="380"/>
        </w:trPr>
        <w:tc>
          <w:tcPr>
            <w:tcW w:w="638" w:type="dxa"/>
          </w:tcPr>
          <w:p w14:paraId="15D32DD0" w14:textId="4B094FCB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14.4</w:t>
            </w:r>
          </w:p>
        </w:tc>
        <w:tc>
          <w:tcPr>
            <w:tcW w:w="5745" w:type="dxa"/>
          </w:tcPr>
          <w:p w14:paraId="61914D2B" w14:textId="518DA81D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Cockwood School Exclusion Policy</w:t>
            </w:r>
          </w:p>
        </w:tc>
        <w:tc>
          <w:tcPr>
            <w:tcW w:w="1233" w:type="dxa"/>
          </w:tcPr>
          <w:p w14:paraId="1E4A44D6" w14:textId="1F382226" w:rsidR="0065629F" w:rsidRPr="0075559A" w:rsidRDefault="000D0921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75559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Agreed subject to minor amendment to be made by the clerk</w:t>
            </w:r>
          </w:p>
        </w:tc>
        <w:tc>
          <w:tcPr>
            <w:tcW w:w="943" w:type="dxa"/>
          </w:tcPr>
          <w:p w14:paraId="223F93E5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7C197CF9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241D40BC" w14:textId="77777777" w:rsidTr="004920C4">
        <w:trPr>
          <w:trHeight w:val="380"/>
        </w:trPr>
        <w:tc>
          <w:tcPr>
            <w:tcW w:w="10194" w:type="dxa"/>
            <w:gridSpan w:val="5"/>
            <w:shd w:val="clear" w:color="auto" w:fill="BFBFBF"/>
          </w:tcPr>
          <w:p w14:paraId="4BD777D7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GOVERNING BODY MANAGEMENT</w:t>
            </w:r>
          </w:p>
        </w:tc>
      </w:tr>
      <w:tr w:rsidR="0065629F" w14:paraId="2D21AC18" w14:textId="77777777" w:rsidTr="004920C4">
        <w:trPr>
          <w:trHeight w:val="380"/>
        </w:trPr>
        <w:tc>
          <w:tcPr>
            <w:tcW w:w="638" w:type="dxa"/>
          </w:tcPr>
          <w:p w14:paraId="114926AB" w14:textId="53D6226A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15</w:t>
            </w:r>
          </w:p>
        </w:tc>
        <w:tc>
          <w:tcPr>
            <w:tcW w:w="5745" w:type="dxa"/>
          </w:tcPr>
          <w:p w14:paraId="3E5D34B4" w14:textId="6D221C88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Governor Recruitment and Succession Planning –</w:t>
            </w:r>
          </w:p>
          <w:p w14:paraId="765D4F4A" w14:textId="7717EF51" w:rsidR="0065629F" w:rsidRDefault="000D0921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NT will send a letter to K&amp;K parents explaining the new </w:t>
            </w:r>
            <w:r w:rsidR="00634BE6">
              <w:rPr>
                <w:rFonts w:ascii="Arial Narrow" w:eastAsia="Arial Narrow" w:hAnsi="Arial Narrow" w:cs="Arial Narrow"/>
                <w:sz w:val="22"/>
                <w:szCs w:val="22"/>
              </w:rPr>
              <w:t>governance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structure</w:t>
            </w:r>
            <w:r w:rsidR="00634BE6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. </w:t>
            </w:r>
          </w:p>
        </w:tc>
        <w:tc>
          <w:tcPr>
            <w:tcW w:w="1233" w:type="dxa"/>
          </w:tcPr>
          <w:p w14:paraId="56A95169" w14:textId="113956D0" w:rsidR="0065629F" w:rsidRDefault="00634BE6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Action NT</w:t>
            </w:r>
          </w:p>
        </w:tc>
        <w:tc>
          <w:tcPr>
            <w:tcW w:w="943" w:type="dxa"/>
          </w:tcPr>
          <w:p w14:paraId="38A4FF50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CE3758F" w14:textId="427736C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3A600C14" w14:textId="77777777" w:rsidTr="004920C4">
        <w:trPr>
          <w:trHeight w:val="380"/>
        </w:trPr>
        <w:tc>
          <w:tcPr>
            <w:tcW w:w="638" w:type="dxa"/>
          </w:tcPr>
          <w:p w14:paraId="7FD3D095" w14:textId="4FBB0EE6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16</w:t>
            </w:r>
          </w:p>
        </w:tc>
        <w:tc>
          <w:tcPr>
            <w:tcW w:w="5745" w:type="dxa"/>
          </w:tcPr>
          <w:p w14:paraId="7BF5E959" w14:textId="5FC43384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Governor Training – </w:t>
            </w:r>
          </w:p>
          <w:p w14:paraId="04F93383" w14:textId="1260D845" w:rsidR="00634BE6" w:rsidRPr="0050701A" w:rsidRDefault="00634BE6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bCs/>
                <w:sz w:val="22"/>
                <w:szCs w:val="22"/>
              </w:rPr>
            </w:pPr>
            <w:r w:rsidRP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lastRenderedPageBreak/>
              <w:t xml:space="preserve">NT reported a successful Heads, Chairs and Clerks course attended by AR, </w:t>
            </w:r>
            <w:proofErr w:type="gramStart"/>
            <w:r w:rsidRP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>NT</w:t>
            </w:r>
            <w:proofErr w:type="gramEnd"/>
            <w:r w:rsidRPr="0050701A">
              <w:rPr>
                <w:rFonts w:ascii="Arial Narrow" w:eastAsia="Arial Narrow" w:hAnsi="Arial Narrow" w:cs="Arial Narrow"/>
                <w:bCs/>
                <w:sz w:val="22"/>
                <w:szCs w:val="22"/>
              </w:rPr>
              <w:t xml:space="preserve"> and NR</w:t>
            </w:r>
          </w:p>
          <w:p w14:paraId="2405FA0A" w14:textId="4782BC48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233" w:type="dxa"/>
          </w:tcPr>
          <w:p w14:paraId="14560B1B" w14:textId="77777777" w:rsidR="0065629F" w:rsidRDefault="0065629F" w:rsidP="0065629F">
            <w:pPr>
              <w:spacing w:before="20" w:after="20" w:line="240" w:lineRule="auto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43F4CA7F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2109531D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DC6455D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65629F" w14:paraId="67A4FC93" w14:textId="77777777" w:rsidTr="004920C4">
        <w:trPr>
          <w:trHeight w:val="380"/>
        </w:trPr>
        <w:tc>
          <w:tcPr>
            <w:tcW w:w="638" w:type="dxa"/>
          </w:tcPr>
          <w:p w14:paraId="737BDF5A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5745" w:type="dxa"/>
          </w:tcPr>
          <w:p w14:paraId="72346D03" w14:textId="6A99EB83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 xml:space="preserve">Meeting ended: </w:t>
            </w:r>
            <w:r w:rsidR="000D0921"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7.55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  <w:szCs w:val="22"/>
              </w:rPr>
              <w:t>pm</w:t>
            </w:r>
          </w:p>
        </w:tc>
        <w:tc>
          <w:tcPr>
            <w:tcW w:w="1233" w:type="dxa"/>
          </w:tcPr>
          <w:p w14:paraId="60470CE4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943" w:type="dxa"/>
          </w:tcPr>
          <w:p w14:paraId="20C669F6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635" w:type="dxa"/>
          </w:tcPr>
          <w:p w14:paraId="76DBC1C1" w14:textId="77777777" w:rsidR="0065629F" w:rsidRDefault="0065629F" w:rsidP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14:paraId="3F7A9029" w14:textId="77777777" w:rsidR="00003CAF" w:rsidRDefault="00003CAF">
      <w:pPr>
        <w:rPr>
          <w:rFonts w:ascii="Arial Narrow" w:eastAsia="Arial Narrow" w:hAnsi="Arial Narrow" w:cs="Arial Narrow"/>
          <w:sz w:val="22"/>
          <w:szCs w:val="22"/>
        </w:rPr>
      </w:pPr>
    </w:p>
    <w:p w14:paraId="5BF938EE" w14:textId="77777777" w:rsidR="00003CAF" w:rsidRDefault="00003CAF">
      <w:pPr>
        <w:rPr>
          <w:rFonts w:ascii="Arial Narrow" w:eastAsia="Arial Narrow" w:hAnsi="Arial Narrow" w:cs="Arial Narrow"/>
          <w:sz w:val="22"/>
          <w:szCs w:val="22"/>
        </w:rPr>
      </w:pPr>
    </w:p>
    <w:p w14:paraId="0309D99B" w14:textId="77777777" w:rsidR="00003CAF" w:rsidRDefault="00003CAF">
      <w:pPr>
        <w:rPr>
          <w:rFonts w:ascii="Arial Narrow" w:eastAsia="Arial Narrow" w:hAnsi="Arial Narrow" w:cs="Arial Narrow"/>
          <w:sz w:val="22"/>
          <w:szCs w:val="22"/>
        </w:rPr>
      </w:pPr>
    </w:p>
    <w:p w14:paraId="2BEDCC4D" w14:textId="77777777" w:rsidR="00003CAF" w:rsidRDefault="00003CAF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a4"/>
        <w:tblW w:w="1042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3051"/>
        <w:gridCol w:w="1307"/>
        <w:gridCol w:w="4756"/>
      </w:tblGrid>
      <w:tr w:rsidR="00003CAF" w14:paraId="523680CF" w14:textId="77777777">
        <w:trPr>
          <w:trHeight w:val="300"/>
        </w:trPr>
        <w:tc>
          <w:tcPr>
            <w:tcW w:w="10421" w:type="dxa"/>
            <w:gridSpan w:val="4"/>
            <w:tcBorders>
              <w:top w:val="single" w:sz="4" w:space="0" w:color="000000"/>
            </w:tcBorders>
            <w:shd w:val="clear" w:color="auto" w:fill="DFDFDF"/>
            <w:vAlign w:val="center"/>
          </w:tcPr>
          <w:p w14:paraId="5CC37A45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Detail of next meetings/Governor visit days</w:t>
            </w:r>
          </w:p>
        </w:tc>
      </w:tr>
      <w:tr w:rsidR="00003CAF" w14:paraId="7876347A" w14:textId="77777777">
        <w:trPr>
          <w:trHeight w:val="540"/>
        </w:trPr>
        <w:tc>
          <w:tcPr>
            <w:tcW w:w="1307" w:type="dxa"/>
            <w:shd w:val="clear" w:color="auto" w:fill="DFDFDF"/>
            <w:vAlign w:val="center"/>
          </w:tcPr>
          <w:p w14:paraId="0FF85394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Date/Time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44AB0817" w14:textId="46B0D450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Teaching &amp; Learning Committee </w:t>
            </w:r>
            <w:r w:rsidR="0065629F">
              <w:rPr>
                <w:rFonts w:ascii="Arial Narrow" w:eastAsia="Arial Narrow" w:hAnsi="Arial Narrow" w:cs="Arial Narrow"/>
                <w:sz w:val="22"/>
                <w:szCs w:val="22"/>
              </w:rPr>
              <w:t>14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June 202</w:t>
            </w:r>
            <w:r w:rsidR="0065629F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="0065629F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  <w:tc>
          <w:tcPr>
            <w:tcW w:w="1307" w:type="dxa"/>
            <w:shd w:val="clear" w:color="auto" w:fill="DFDFDF"/>
            <w:vAlign w:val="center"/>
          </w:tcPr>
          <w:p w14:paraId="70624474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Location</w:t>
            </w:r>
          </w:p>
        </w:tc>
        <w:tc>
          <w:tcPr>
            <w:tcW w:w="4756" w:type="dxa"/>
            <w:vAlign w:val="center"/>
          </w:tcPr>
          <w:p w14:paraId="04E8F7C7" w14:textId="0C2C08C0" w:rsidR="00003CAF" w:rsidRDefault="0065629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tbc</w:t>
            </w:r>
          </w:p>
        </w:tc>
      </w:tr>
      <w:tr w:rsidR="00003CAF" w14:paraId="606BA139" w14:textId="77777777">
        <w:trPr>
          <w:trHeight w:val="540"/>
        </w:trPr>
        <w:tc>
          <w:tcPr>
            <w:tcW w:w="1307" w:type="dxa"/>
            <w:shd w:val="clear" w:color="auto" w:fill="DFDFDF"/>
            <w:vAlign w:val="center"/>
          </w:tcPr>
          <w:p w14:paraId="5A4F00E4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Date/Time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23E206FE" w14:textId="1EF9CD34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Finance &amp; Resources Committee, 30 June 202</w:t>
            </w:r>
            <w:r w:rsidR="0065629F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, </w:t>
            </w:r>
            <w:r w:rsidR="0065629F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  <w:tc>
          <w:tcPr>
            <w:tcW w:w="1307" w:type="dxa"/>
            <w:shd w:val="clear" w:color="auto" w:fill="DFDFDF"/>
            <w:vAlign w:val="center"/>
          </w:tcPr>
          <w:p w14:paraId="313301C9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Location</w:t>
            </w:r>
          </w:p>
        </w:tc>
        <w:tc>
          <w:tcPr>
            <w:tcW w:w="4756" w:type="dxa"/>
            <w:vAlign w:val="center"/>
          </w:tcPr>
          <w:p w14:paraId="0CD848C0" w14:textId="10847FCF" w:rsidR="00003CAF" w:rsidRDefault="005329A9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tbc</w:t>
            </w:r>
          </w:p>
        </w:tc>
      </w:tr>
      <w:tr w:rsidR="00003CAF" w14:paraId="7AD2CFB2" w14:textId="77777777">
        <w:trPr>
          <w:trHeight w:val="540"/>
        </w:trPr>
        <w:tc>
          <w:tcPr>
            <w:tcW w:w="1307" w:type="dxa"/>
            <w:shd w:val="clear" w:color="auto" w:fill="DFDFDF"/>
            <w:vAlign w:val="center"/>
          </w:tcPr>
          <w:p w14:paraId="1C14FFBF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Date/Time</w:t>
            </w:r>
          </w:p>
        </w:tc>
        <w:tc>
          <w:tcPr>
            <w:tcW w:w="3051" w:type="dxa"/>
            <w:shd w:val="clear" w:color="auto" w:fill="FFFFFF"/>
            <w:vAlign w:val="center"/>
          </w:tcPr>
          <w:p w14:paraId="6CA3F569" w14:textId="62987EF0" w:rsidR="00003CAF" w:rsidRDefault="005329A9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Strategic Governing </w:t>
            </w:r>
            <w:r w:rsidR="00DA7278">
              <w:rPr>
                <w:rFonts w:ascii="Arial Narrow" w:eastAsia="Arial Narrow" w:hAnsi="Arial Narrow" w:cs="Arial Narrow"/>
                <w:sz w:val="22"/>
                <w:szCs w:val="22"/>
              </w:rPr>
              <w:t>Board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Meeting 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635FD">
              <w:rPr>
                <w:rFonts w:ascii="Arial Narrow" w:eastAsia="Arial Narrow" w:hAnsi="Arial Narrow" w:cs="Arial Narrow"/>
                <w:sz w:val="22"/>
                <w:szCs w:val="22"/>
              </w:rPr>
              <w:t>5</w:t>
            </w:r>
            <w:proofErr w:type="gramEnd"/>
            <w:r w:rsidR="003635F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>July 202</w:t>
            </w:r>
            <w:r w:rsidR="003635FD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 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  <w:r w:rsidR="003635FD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  <w:r w:rsidR="00942A0F">
              <w:rPr>
                <w:rFonts w:ascii="Arial Narrow" w:eastAsia="Arial Narrow" w:hAnsi="Arial Narrow" w:cs="Arial Narrow"/>
                <w:sz w:val="22"/>
                <w:szCs w:val="22"/>
              </w:rPr>
              <w:t>pm</w:t>
            </w:r>
          </w:p>
        </w:tc>
        <w:tc>
          <w:tcPr>
            <w:tcW w:w="1307" w:type="dxa"/>
            <w:shd w:val="clear" w:color="auto" w:fill="DFDFDF"/>
            <w:vAlign w:val="center"/>
          </w:tcPr>
          <w:p w14:paraId="690AB1BB" w14:textId="77777777" w:rsidR="00003CAF" w:rsidRDefault="00942A0F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Location</w:t>
            </w:r>
          </w:p>
        </w:tc>
        <w:tc>
          <w:tcPr>
            <w:tcW w:w="4756" w:type="dxa"/>
            <w:vAlign w:val="center"/>
          </w:tcPr>
          <w:p w14:paraId="5A51450C" w14:textId="7FEFF79D" w:rsidR="00003CAF" w:rsidRDefault="003635FD">
            <w:pPr>
              <w:spacing w:before="20" w:after="20" w:line="240" w:lineRule="auto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tbc</w:t>
            </w:r>
          </w:p>
        </w:tc>
      </w:tr>
    </w:tbl>
    <w:p w14:paraId="0476E6EA" w14:textId="77777777" w:rsidR="00003CAF" w:rsidRDefault="00003CAF"/>
    <w:sectPr w:rsidR="0000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852" w:right="851" w:bottom="127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B36D2" w14:textId="77777777" w:rsidR="00560FC2" w:rsidRDefault="00560FC2">
      <w:pPr>
        <w:spacing w:line="240" w:lineRule="auto"/>
      </w:pPr>
      <w:r>
        <w:separator/>
      </w:r>
    </w:p>
  </w:endnote>
  <w:endnote w:type="continuationSeparator" w:id="0">
    <w:p w14:paraId="3CE27748" w14:textId="77777777" w:rsidR="00560FC2" w:rsidRDefault="00560F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D6E5" w14:textId="77777777" w:rsidR="00003CAF" w:rsidRDefault="00003C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F20E" w14:textId="77777777" w:rsidR="00003CAF" w:rsidRDefault="00942A0F">
    <w:pPr>
      <w:tabs>
        <w:tab w:val="center" w:pos="5103"/>
        <w:tab w:val="right" w:pos="10206"/>
      </w:tabs>
    </w:pPr>
    <w:r>
      <w:rPr>
        <w:sz w:val="16"/>
        <w:szCs w:val="16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D24A12">
      <w:rPr>
        <w:noProof/>
      </w:rPr>
      <w:t>1</w:t>
    </w:r>
    <w:r>
      <w:fldChar w:fldCharType="end"/>
    </w:r>
    <w:r>
      <w:rPr>
        <w:sz w:val="16"/>
        <w:szCs w:val="16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D24A12">
      <w:rPr>
        <w:noProof/>
      </w:rPr>
      <w:t>2</w:t>
    </w:r>
    <w:r>
      <w:fldChar w:fldCharType="end"/>
    </w:r>
    <w:r>
      <w:rPr>
        <w:sz w:val="16"/>
        <w:szCs w:val="16"/>
      </w:rPr>
      <w:tab/>
    </w:r>
  </w:p>
  <w:p w14:paraId="168DFFE2" w14:textId="77777777" w:rsidR="00003CAF" w:rsidRDefault="00942A0F">
    <w:pPr>
      <w:tabs>
        <w:tab w:val="center" w:pos="5103"/>
        <w:tab w:val="right" w:pos="10206"/>
      </w:tabs>
      <w:spacing w:after="1096"/>
      <w:jc w:val="right"/>
    </w:pPr>
    <w:r>
      <w:rPr>
        <w:sz w:val="16"/>
        <w:szCs w:val="16"/>
      </w:rPr>
      <w:t>Signature of Chair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54B9" w14:textId="77777777" w:rsidR="00003CAF" w:rsidRDefault="00003C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0C155" w14:textId="77777777" w:rsidR="00560FC2" w:rsidRDefault="00560FC2">
      <w:pPr>
        <w:spacing w:line="240" w:lineRule="auto"/>
      </w:pPr>
      <w:r>
        <w:separator/>
      </w:r>
    </w:p>
  </w:footnote>
  <w:footnote w:type="continuationSeparator" w:id="0">
    <w:p w14:paraId="10A8990B" w14:textId="77777777" w:rsidR="00560FC2" w:rsidRDefault="00560F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624D" w14:textId="77777777" w:rsidR="00003CAF" w:rsidRDefault="00942A0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0C6AC66" wp14:editId="50D097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73417" cy="6473417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083053" y="2475075"/>
                        <a:ext cx="6525895" cy="26098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C56DC0" w14:textId="77777777" w:rsidR="00003CAF" w:rsidRDefault="00942A0F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0C6AC66" id="Rectangle 3" o:spid="_x0000_s1026" style="position:absolute;left:0;text-align:left;margin-left:0;margin-top:0;width:509.7pt;height:509.7pt;rotation:-45;z-index:-251657216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" filled="f" stroked="f">
              <v:textbox inset="2.53958mm,2.53958mm,2.53958mm,2.53958mm">
                <w:txbxContent>
                  <w:p w14:paraId="4FC56DC0" w14:textId="77777777" w:rsidR="00003CAF" w:rsidRDefault="00942A0F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9FC5" w14:textId="41C2710B" w:rsidR="00003CAF" w:rsidRDefault="00942A0F">
    <w:pPr>
      <w:tabs>
        <w:tab w:val="center" w:pos="5103"/>
        <w:tab w:val="right" w:pos="10206"/>
      </w:tabs>
      <w:spacing w:before="289"/>
      <w:jc w:val="right"/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6D589547" wp14:editId="7A63AA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C842AAE" w14:textId="77777777" w:rsidR="00003CAF" w:rsidRDefault="00942A0F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589547" id="Rectangle 2" o:spid="_x0000_s1027" style="position:absolute;left:0;text-align:left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" filled="f" stroked="f">
              <v:textbox inset="2.53958mm,2.53958mm,2.53958mm,2.53958mm">
                <w:txbxContent>
                  <w:p w14:paraId="5C842AAE" w14:textId="77777777" w:rsidR="00003CAF" w:rsidRDefault="00942A0F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b/>
        <w:sz w:val="32"/>
        <w:szCs w:val="32"/>
      </w:rPr>
      <w:t>COCKWOOD</w:t>
    </w:r>
    <w:r w:rsidR="00750E12">
      <w:rPr>
        <w:b/>
        <w:sz w:val="32"/>
        <w:szCs w:val="32"/>
      </w:rPr>
      <w:t>, KENN C of E and KENTON</w:t>
    </w:r>
    <w:r>
      <w:rPr>
        <w:b/>
        <w:sz w:val="32"/>
        <w:szCs w:val="32"/>
      </w:rPr>
      <w:t xml:space="preserve"> PRIMARY SCHOOL</w:t>
    </w:r>
    <w:r w:rsidR="00750E12">
      <w:rPr>
        <w:b/>
        <w:sz w:val="32"/>
        <w:szCs w:val="32"/>
      </w:rPr>
      <w:t>S</w:t>
    </w:r>
  </w:p>
  <w:p w14:paraId="022A13B9" w14:textId="5D984264" w:rsidR="00003CAF" w:rsidRDefault="00750E12">
    <w:pPr>
      <w:tabs>
        <w:tab w:val="center" w:pos="5103"/>
        <w:tab w:val="right" w:pos="10206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>LOCAL</w:t>
    </w:r>
    <w:r w:rsidR="00C15298">
      <w:rPr>
        <w:b/>
        <w:sz w:val="32"/>
        <w:szCs w:val="32"/>
      </w:rPr>
      <w:t xml:space="preserve"> Governing Body</w:t>
    </w:r>
  </w:p>
  <w:p w14:paraId="6BE30859" w14:textId="7FC44067" w:rsidR="000E07A7" w:rsidRDefault="00942A0F" w:rsidP="000E07A7">
    <w:pPr>
      <w:tabs>
        <w:tab w:val="center" w:pos="5103"/>
        <w:tab w:val="right" w:pos="10206"/>
      </w:tabs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0E07A7">
      <w:rPr>
        <w:b/>
        <w:sz w:val="32"/>
        <w:szCs w:val="32"/>
      </w:rPr>
      <w:t>Final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8204" w14:textId="77777777" w:rsidR="00003CAF" w:rsidRDefault="00003C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AF"/>
    <w:rsid w:val="00003CAF"/>
    <w:rsid w:val="00031959"/>
    <w:rsid w:val="000B20A3"/>
    <w:rsid w:val="000D0921"/>
    <w:rsid w:val="000D7652"/>
    <w:rsid w:val="000E07A7"/>
    <w:rsid w:val="0010281F"/>
    <w:rsid w:val="0016047C"/>
    <w:rsid w:val="001D4518"/>
    <w:rsid w:val="001F6A4F"/>
    <w:rsid w:val="00201541"/>
    <w:rsid w:val="00241072"/>
    <w:rsid w:val="00246CDB"/>
    <w:rsid w:val="00264EB0"/>
    <w:rsid w:val="002C08EA"/>
    <w:rsid w:val="002F7892"/>
    <w:rsid w:val="003614E0"/>
    <w:rsid w:val="003635FD"/>
    <w:rsid w:val="003674ED"/>
    <w:rsid w:val="003B1718"/>
    <w:rsid w:val="004141A4"/>
    <w:rsid w:val="00440EBD"/>
    <w:rsid w:val="004920C4"/>
    <w:rsid w:val="004A617D"/>
    <w:rsid w:val="004E65A6"/>
    <w:rsid w:val="004E6EC7"/>
    <w:rsid w:val="0050509D"/>
    <w:rsid w:val="0050701A"/>
    <w:rsid w:val="005329A9"/>
    <w:rsid w:val="00560FC2"/>
    <w:rsid w:val="005D4D99"/>
    <w:rsid w:val="005F4584"/>
    <w:rsid w:val="00615690"/>
    <w:rsid w:val="00634BE6"/>
    <w:rsid w:val="00652DD3"/>
    <w:rsid w:val="0065629F"/>
    <w:rsid w:val="006E0CED"/>
    <w:rsid w:val="006E21EC"/>
    <w:rsid w:val="00750E12"/>
    <w:rsid w:val="0075559A"/>
    <w:rsid w:val="00783988"/>
    <w:rsid w:val="007F7045"/>
    <w:rsid w:val="0080034F"/>
    <w:rsid w:val="00824682"/>
    <w:rsid w:val="008429A0"/>
    <w:rsid w:val="0084303C"/>
    <w:rsid w:val="008A53E8"/>
    <w:rsid w:val="008C4F30"/>
    <w:rsid w:val="008F0652"/>
    <w:rsid w:val="00942A0F"/>
    <w:rsid w:val="009466FF"/>
    <w:rsid w:val="00966D67"/>
    <w:rsid w:val="0099358A"/>
    <w:rsid w:val="009D7DCC"/>
    <w:rsid w:val="009F390A"/>
    <w:rsid w:val="00AA3F3B"/>
    <w:rsid w:val="00AD2746"/>
    <w:rsid w:val="00B1412D"/>
    <w:rsid w:val="00B906C6"/>
    <w:rsid w:val="00BB01B1"/>
    <w:rsid w:val="00BD6B65"/>
    <w:rsid w:val="00C15298"/>
    <w:rsid w:val="00C41093"/>
    <w:rsid w:val="00C44784"/>
    <w:rsid w:val="00CA2FFF"/>
    <w:rsid w:val="00CB3619"/>
    <w:rsid w:val="00CC13F3"/>
    <w:rsid w:val="00D0039E"/>
    <w:rsid w:val="00D24A12"/>
    <w:rsid w:val="00D318CD"/>
    <w:rsid w:val="00D93F93"/>
    <w:rsid w:val="00DA47E6"/>
    <w:rsid w:val="00DA7278"/>
    <w:rsid w:val="00DA7ADD"/>
    <w:rsid w:val="00DB347D"/>
    <w:rsid w:val="00DC6B75"/>
    <w:rsid w:val="00DF7FFD"/>
    <w:rsid w:val="00E43F8B"/>
    <w:rsid w:val="00E7206D"/>
    <w:rsid w:val="00F007C4"/>
    <w:rsid w:val="00F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FF937EA"/>
  <w15:docId w15:val="{AC9A7954-2675-41A1-8DCD-77B0D2B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40" w:after="60"/>
      <w:ind w:left="792" w:hanging="432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jc w:val="left"/>
      <w:outlineLvl w:val="2"/>
    </w:pPr>
    <w:rPr>
      <w:i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jc w:val="center"/>
      <w:outlineLvl w:val="3"/>
    </w:pPr>
    <w:rPr>
      <w:b/>
      <w:color w:val="FF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outlineLvl w:val="5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B2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903"/>
  </w:style>
  <w:style w:type="paragraph" w:styleId="Footer">
    <w:name w:val="footer"/>
    <w:basedOn w:val="Normal"/>
    <w:link w:val="FooterChar"/>
    <w:uiPriority w:val="99"/>
    <w:unhideWhenUsed/>
    <w:rsid w:val="00DB2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903"/>
  </w:style>
  <w:style w:type="paragraph" w:styleId="ListParagraph">
    <w:name w:val="List Paragraph"/>
    <w:basedOn w:val="Normal"/>
    <w:uiPriority w:val="34"/>
    <w:qFormat/>
    <w:rsid w:val="00743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5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E7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D2C"/>
    <w:rPr>
      <w:b/>
    </w:rPr>
  </w:style>
  <w:style w:type="character" w:customStyle="1" w:styleId="Heading6Char">
    <w:name w:val="Heading 6 Char"/>
    <w:basedOn w:val="DefaultParagraphFont"/>
    <w:link w:val="Heading6"/>
    <w:rsid w:val="006F6D2C"/>
    <w:rPr>
      <w:rFonts w:ascii="Times New Roman" w:eastAsia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unhideWhenUsed/>
    <w:rsid w:val="00BC1F2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046F3"/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XcbjwpoYAytDx6piqCpGSPysQQ==">AMUW2mVmGU9XsjK1ZU3S7bAtIxEgclqsdxBOlMxkrhC/PDMOdygG/iLtLm+zT7RKAZp9VJS7aVefO2pRuW6KQLjZpFPEomVjnBADNr7KQlFai9BNaOi0sX4=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bhawkins</dc:creator>
  <cp:lastModifiedBy>Nicola Rose</cp:lastModifiedBy>
  <cp:revision>2</cp:revision>
  <cp:lastPrinted>2022-05-10T09:00:00Z</cp:lastPrinted>
  <dcterms:created xsi:type="dcterms:W3CDTF">2022-07-18T10:21:00Z</dcterms:created>
  <dcterms:modified xsi:type="dcterms:W3CDTF">2022-07-18T10:21:00Z</dcterms:modified>
</cp:coreProperties>
</file>